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r w:rsidRPr="00FA4EAF">
        <w:rPr>
          <w:sz w:val="26"/>
          <w:szCs w:val="26"/>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22118E" w:rsidRDefault="006576B3" w:rsidP="00245697">
                <w:pPr>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sidR="00245697">
                  <w:rPr>
                    <w:rFonts w:ascii="Arial" w:hAnsi="Arial" w:hint="cs"/>
                    <w:b/>
                    <w:bCs/>
                    <w:noProof w:val="0"/>
                    <w:sz w:val="26"/>
                    <w:szCs w:val="26"/>
                    <w:rtl/>
                  </w:rPr>
                  <w:t>ת /</w:t>
                </w:r>
                <w:r>
                  <w:rPr>
                    <w:rFonts w:ascii="Arial" w:hAnsi="Arial" w:hint="cs"/>
                    <w:b/>
                    <w:bCs/>
                    <w:noProof w:val="0"/>
                    <w:sz w:val="26"/>
                    <w:szCs w:val="26"/>
                    <w:rtl/>
                  </w:rPr>
                  <w:t>החייבת</w:t>
                </w:r>
              </w:p>
            </w:sdtContent>
          </w:sdt>
        </w:tc>
        <w:tc>
          <w:tcPr>
            <w:tcW w:w="5571" w:type="dxa"/>
          </w:tcPr>
          <w:p w:rsidR="0094424E" w:rsidRPr="0093189E" w:rsidRDefault="0094424E">
            <w:pPr>
              <w:rPr>
                <w:rFonts w:ascii="Arial" w:hAnsi="Arial"/>
                <w:b/>
                <w:bCs/>
                <w:noProof w:val="0"/>
                <w:sz w:val="26"/>
                <w:szCs w:val="26"/>
                <w:rtl/>
              </w:rPr>
            </w:pPr>
          </w:p>
          <w:p w:rsidR="003763AB" w:rsidRPr="0093189E" w:rsidRDefault="001908B9">
            <w:pPr>
              <w:rPr>
                <w:b/>
                <w:bCs/>
                <w:sz w:val="26"/>
                <w:szCs w:val="26"/>
                <w:rtl/>
              </w:rPr>
            </w:pPr>
            <w:sdt>
              <w:sdtPr>
                <w:rPr>
                  <w:b/>
                  <w:bCs/>
                  <w:sz w:val="26"/>
                  <w:szCs w:val="26"/>
                  <w:rtl/>
                </w:rPr>
                <w:alias w:val="1478"/>
                <w:tag w:val="1478"/>
                <w:id w:val="-2076122985"/>
                <w:text w:multiLine="1"/>
              </w:sdtPr>
              <w:sdtEndPr/>
              <w:sdtContent>
                <w:r w:rsidR="001F5DB6" w:rsidRPr="0093189E">
                  <w:rPr>
                    <w:rFonts w:ascii="Arial" w:hAnsi="Arial"/>
                    <w:b/>
                    <w:bCs/>
                    <w:noProof w:val="0"/>
                    <w:sz w:val="26"/>
                    <w:szCs w:val="26"/>
                    <w:rtl/>
                  </w:rPr>
                  <w:t>מלכה רינה נביא</w:t>
                </w:r>
              </w:sdtContent>
            </w:sdt>
          </w:p>
          <w:p w:rsidR="0094424E" w:rsidRPr="0093189E" w:rsidRDefault="001D3441">
            <w:pPr>
              <w:rPr>
                <w:b/>
                <w:bCs/>
                <w:noProof w:val="0"/>
                <w:sz w:val="26"/>
                <w:szCs w:val="26"/>
              </w:rPr>
            </w:pPr>
            <w:r w:rsidRPr="0093189E">
              <w:rPr>
                <w:rFonts w:hint="cs"/>
                <w:b/>
                <w:bCs/>
                <w:sz w:val="26"/>
                <w:szCs w:val="26"/>
                <w:rtl/>
              </w:rPr>
              <w:t>ע"י ב"כ עו"ד</w:t>
            </w:r>
            <w:r w:rsidR="006576B3" w:rsidRPr="0093189E">
              <w:rPr>
                <w:rFonts w:hint="cs"/>
                <w:b/>
                <w:bCs/>
                <w:noProof w:val="0"/>
                <w:sz w:val="26"/>
                <w:szCs w:val="26"/>
                <w:rtl/>
              </w:rPr>
              <w:t xml:space="preserve"> ניסים חלימה</w:t>
            </w:r>
          </w:p>
        </w:tc>
      </w:tr>
      <w:tr w:rsidR="0094424E" w:rsidRPr="00FA4EAF">
        <w:trPr>
          <w:jc w:val="center"/>
        </w:trPr>
        <w:tc>
          <w:tcPr>
            <w:tcW w:w="8820" w:type="dxa"/>
            <w:gridSpan w:val="3"/>
          </w:tcPr>
          <w:p w:rsidR="0094424E" w:rsidRPr="0093189E" w:rsidRDefault="0094424E">
            <w:pPr>
              <w:rPr>
                <w:rFonts w:ascii="Arial" w:hAnsi="Arial"/>
                <w:b/>
                <w:bCs/>
                <w:noProof w:val="0"/>
                <w:sz w:val="26"/>
                <w:szCs w:val="26"/>
                <w:rtl/>
              </w:rPr>
            </w:pPr>
          </w:p>
          <w:p w:rsidR="0094424E" w:rsidRPr="0093189E" w:rsidRDefault="0094424E">
            <w:pPr>
              <w:jc w:val="center"/>
              <w:rPr>
                <w:rFonts w:ascii="Arial" w:hAnsi="Arial"/>
                <w:b/>
                <w:bCs/>
                <w:noProof w:val="0"/>
                <w:sz w:val="26"/>
                <w:szCs w:val="26"/>
                <w:rtl/>
              </w:rPr>
            </w:pPr>
            <w:r w:rsidRPr="0093189E">
              <w:rPr>
                <w:rFonts w:ascii="Arial" w:hAnsi="Arial"/>
                <w:b/>
                <w:bCs/>
                <w:noProof w:val="0"/>
                <w:sz w:val="26"/>
                <w:szCs w:val="26"/>
                <w:rtl/>
              </w:rPr>
              <w:t>נגד</w:t>
            </w:r>
          </w:p>
          <w:p w:rsidR="0094424E" w:rsidRPr="0093189E"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1908B9">
            <w:pPr>
              <w:rPr>
                <w:rFonts w:ascii="Arial" w:hAnsi="Arial"/>
                <w:b/>
                <w:bCs/>
                <w:noProof w:val="0"/>
                <w:sz w:val="26"/>
                <w:szCs w:val="26"/>
              </w:rPr>
            </w:pPr>
            <w:sdt>
              <w:sdtPr>
                <w:rPr>
                  <w:sz w:val="26"/>
                  <w:szCs w:val="26"/>
                  <w:rtl/>
                </w:rPr>
                <w:alias w:val="1184"/>
                <w:tag w:val="1184"/>
                <w:id w:val="-340621022"/>
                <w:text w:multiLine="1"/>
              </w:sdtPr>
              <w:sdtEndPr/>
              <w:sdtContent>
                <w:r w:rsidR="006576B3">
                  <w:rPr>
                    <w:rFonts w:ascii="Arial" w:hAnsi="Arial" w:hint="cs"/>
                    <w:b/>
                    <w:bCs/>
                    <w:noProof w:val="0"/>
                    <w:sz w:val="26"/>
                    <w:szCs w:val="26"/>
                    <w:rtl/>
                  </w:rPr>
                  <w:t>ה</w:t>
                </w:r>
                <w:r w:rsidR="001F5DB6">
                  <w:rPr>
                    <w:rFonts w:ascii="Arial" w:hAnsi="Arial"/>
                    <w:b/>
                    <w:bCs/>
                    <w:noProof w:val="0"/>
                    <w:sz w:val="26"/>
                    <w:szCs w:val="26"/>
                    <w:rtl/>
                  </w:rPr>
                  <w:t>משיבים</w:t>
                </w:r>
              </w:sdtContent>
            </w:sdt>
          </w:p>
        </w:tc>
        <w:tc>
          <w:tcPr>
            <w:tcW w:w="5571" w:type="dxa"/>
          </w:tcPr>
          <w:p w:rsidR="0094424E" w:rsidRPr="0093189E" w:rsidRDefault="0094424E">
            <w:pPr>
              <w:rPr>
                <w:rFonts w:ascii="Arial" w:hAnsi="Arial"/>
                <w:b/>
                <w:bCs/>
                <w:noProof w:val="0"/>
                <w:sz w:val="26"/>
                <w:szCs w:val="26"/>
                <w:rtl/>
              </w:rPr>
            </w:pPr>
          </w:p>
          <w:p w:rsidR="003763AB" w:rsidRPr="0093189E" w:rsidRDefault="001908B9" w:rsidP="006576B3">
            <w:pPr>
              <w:pStyle w:val="ae"/>
              <w:numPr>
                <w:ilvl w:val="0"/>
                <w:numId w:val="2"/>
              </w:numPr>
              <w:rPr>
                <w:b/>
                <w:bCs/>
                <w:sz w:val="26"/>
                <w:szCs w:val="26"/>
                <w:rtl/>
              </w:rPr>
            </w:pPr>
            <w:sdt>
              <w:sdtPr>
                <w:rPr>
                  <w:rFonts w:ascii="Arial" w:hAnsi="Arial"/>
                  <w:b/>
                  <w:bCs/>
                  <w:noProof w:val="0"/>
                  <w:sz w:val="26"/>
                  <w:szCs w:val="26"/>
                  <w:rtl/>
                </w:rPr>
                <w:alias w:val="1486"/>
                <w:tag w:val="1486"/>
                <w:id w:val="-309872140"/>
                <w:text w:multiLine="1"/>
              </w:sdtPr>
              <w:sdtEndPr/>
              <w:sdtContent>
                <w:r w:rsidR="001F5DB6" w:rsidRPr="0093189E">
                  <w:rPr>
                    <w:rFonts w:ascii="Arial" w:hAnsi="Arial"/>
                    <w:b/>
                    <w:bCs/>
                    <w:noProof w:val="0"/>
                    <w:sz w:val="26"/>
                    <w:szCs w:val="26"/>
                    <w:rtl/>
                  </w:rPr>
                  <w:t>עירית תל-אביב-יפו</w:t>
                </w:r>
              </w:sdtContent>
            </w:sdt>
          </w:p>
          <w:p w:rsidR="006576B3" w:rsidRPr="0093189E" w:rsidRDefault="006576B3" w:rsidP="006576B3">
            <w:pPr>
              <w:rPr>
                <w:b/>
                <w:bCs/>
                <w:noProof w:val="0"/>
                <w:sz w:val="26"/>
                <w:szCs w:val="26"/>
                <w:rtl/>
              </w:rPr>
            </w:pPr>
            <w:r w:rsidRPr="0093189E">
              <w:rPr>
                <w:rFonts w:hint="cs"/>
                <w:b/>
                <w:bCs/>
                <w:sz w:val="26"/>
                <w:szCs w:val="26"/>
                <w:rtl/>
              </w:rPr>
              <w:t xml:space="preserve">             </w:t>
            </w:r>
            <w:r w:rsidR="001D3441" w:rsidRPr="0093189E">
              <w:rPr>
                <w:rFonts w:hint="cs"/>
                <w:b/>
                <w:bCs/>
                <w:sz w:val="26"/>
                <w:szCs w:val="26"/>
                <w:rtl/>
              </w:rPr>
              <w:t>ע"י ב"כ עו"ד</w:t>
            </w:r>
            <w:r w:rsidRPr="0093189E">
              <w:rPr>
                <w:rFonts w:hint="cs"/>
                <w:b/>
                <w:bCs/>
                <w:noProof w:val="0"/>
                <w:sz w:val="26"/>
                <w:szCs w:val="26"/>
                <w:rtl/>
              </w:rPr>
              <w:t xml:space="preserve"> שון לינדר</w:t>
            </w:r>
          </w:p>
          <w:p w:rsidR="006576B3" w:rsidRPr="0093189E" w:rsidRDefault="006576B3">
            <w:pPr>
              <w:rPr>
                <w:b/>
                <w:bCs/>
                <w:noProof w:val="0"/>
                <w:sz w:val="26"/>
                <w:szCs w:val="26"/>
                <w:rtl/>
              </w:rPr>
            </w:pPr>
          </w:p>
          <w:p w:rsidR="003763AB" w:rsidRPr="0093189E" w:rsidRDefault="001908B9" w:rsidP="006576B3">
            <w:pPr>
              <w:pStyle w:val="ae"/>
              <w:numPr>
                <w:ilvl w:val="0"/>
                <w:numId w:val="2"/>
              </w:numPr>
              <w:rPr>
                <w:b/>
                <w:bCs/>
                <w:sz w:val="26"/>
                <w:szCs w:val="26"/>
                <w:rtl/>
              </w:rPr>
            </w:pPr>
            <w:sdt>
              <w:sdtPr>
                <w:rPr>
                  <w:rFonts w:ascii="Arial" w:hAnsi="Arial"/>
                  <w:b/>
                  <w:bCs/>
                  <w:noProof w:val="0"/>
                  <w:sz w:val="26"/>
                  <w:szCs w:val="26"/>
                  <w:rtl/>
                </w:rPr>
                <w:alias w:val="1486"/>
                <w:tag w:val="1486"/>
                <w:id w:val="1340431269"/>
                <w:text w:multiLine="1"/>
              </w:sdtPr>
              <w:sdtEndPr/>
              <w:sdtContent>
                <w:r w:rsidR="006576B3" w:rsidRPr="0093189E">
                  <w:rPr>
                    <w:rFonts w:ascii="Arial" w:hAnsi="Arial"/>
                    <w:b/>
                    <w:bCs/>
                    <w:noProof w:val="0"/>
                    <w:sz w:val="26"/>
                    <w:szCs w:val="26"/>
                    <w:rtl/>
                  </w:rPr>
                  <w:t>עו"ד שגיא שוורץ (נאמן)</w:t>
                </w:r>
                <w:r w:rsidR="006576B3" w:rsidRPr="0093189E">
                  <w:rPr>
                    <w:rFonts w:ascii="Arial" w:hAnsi="Arial" w:hint="cs"/>
                    <w:b/>
                    <w:bCs/>
                    <w:noProof w:val="0"/>
                    <w:sz w:val="26"/>
                    <w:szCs w:val="26"/>
                    <w:rtl/>
                  </w:rPr>
                  <w:t xml:space="preserve"> </w:t>
                </w:r>
                <w:r w:rsidR="00BA5FC5">
                  <w:rPr>
                    <w:rFonts w:ascii="Arial" w:hAnsi="Arial"/>
                    <w:b/>
                    <w:bCs/>
                    <w:noProof w:val="0"/>
                    <w:sz w:val="26"/>
                    <w:szCs w:val="26"/>
                    <w:rtl/>
                  </w:rPr>
                  <w:br/>
                </w:r>
              </w:sdtContent>
            </w:sdt>
          </w:p>
          <w:p w:rsidR="006576B3" w:rsidRPr="0093189E" w:rsidRDefault="006576B3" w:rsidP="006576B3">
            <w:pPr>
              <w:pStyle w:val="ae"/>
              <w:numPr>
                <w:ilvl w:val="0"/>
                <w:numId w:val="2"/>
              </w:numPr>
              <w:rPr>
                <w:b/>
                <w:bCs/>
                <w:noProof w:val="0"/>
                <w:sz w:val="26"/>
                <w:szCs w:val="26"/>
              </w:rPr>
            </w:pPr>
            <w:r w:rsidRPr="0093189E">
              <w:rPr>
                <w:rFonts w:ascii="Arial" w:hAnsi="Arial"/>
                <w:b/>
                <w:bCs/>
                <w:noProof w:val="0"/>
                <w:sz w:val="26"/>
                <w:szCs w:val="26"/>
                <w:rtl/>
              </w:rPr>
              <w:t>כונס נכסים רשמי תל אביב</w:t>
            </w:r>
          </w:p>
          <w:p w:rsidR="006576B3" w:rsidRPr="0093189E" w:rsidRDefault="006576B3" w:rsidP="006576B3">
            <w:pPr>
              <w:rPr>
                <w:b/>
                <w:bCs/>
                <w:noProof w:val="0"/>
                <w:sz w:val="26"/>
                <w:szCs w:val="26"/>
                <w:rtl/>
              </w:rPr>
            </w:pPr>
            <w:r w:rsidRPr="0093189E">
              <w:rPr>
                <w:rFonts w:hint="cs"/>
                <w:b/>
                <w:bCs/>
                <w:sz w:val="26"/>
                <w:szCs w:val="26"/>
                <w:rtl/>
              </w:rPr>
              <w:t xml:space="preserve">             ע"י ב"כ עו"ד</w:t>
            </w:r>
            <w:r w:rsidRPr="0093189E">
              <w:rPr>
                <w:rFonts w:hint="cs"/>
                <w:b/>
                <w:bCs/>
                <w:noProof w:val="0"/>
                <w:sz w:val="26"/>
                <w:szCs w:val="26"/>
                <w:rtl/>
              </w:rPr>
              <w:t xml:space="preserve"> סיון קאופמן</w:t>
            </w:r>
          </w:p>
          <w:p w:rsidR="006576B3" w:rsidRPr="0093189E" w:rsidRDefault="006576B3" w:rsidP="006576B3">
            <w:pPr>
              <w:pStyle w:val="ae"/>
              <w:rPr>
                <w:b/>
                <w:bCs/>
                <w:noProof w:val="0"/>
                <w:sz w:val="26"/>
                <w:szCs w:val="26"/>
                <w:rtl/>
              </w:rPr>
            </w:pPr>
          </w:p>
          <w:p w:rsidR="0094424E" w:rsidRPr="0093189E" w:rsidRDefault="0094424E" w:rsidP="006576B3">
            <w:pPr>
              <w:rPr>
                <w:b/>
                <w:bCs/>
                <w:noProof w:val="0"/>
                <w:sz w:val="26"/>
                <w:szCs w:val="26"/>
                <w:rtl/>
              </w:rPr>
            </w:pPr>
          </w:p>
        </w:tc>
      </w:tr>
      <w:tr w:rsidR="004C17EE" w:rsidRPr="00FA4EAF" w:rsidTr="00D620FD">
        <w:trPr>
          <w:jc w:val="center"/>
        </w:trPr>
        <w:tc>
          <w:tcPr>
            <w:tcW w:w="8820" w:type="dxa"/>
            <w:gridSpan w:val="3"/>
          </w:tcPr>
          <w:p w:rsidR="0022118E" w:rsidRDefault="0022118E">
            <w:pPr>
              <w:rPr>
                <w:rFonts w:ascii="Arial" w:hAnsi="Arial"/>
                <w:b/>
                <w:bCs/>
                <w:noProof w:val="0"/>
                <w:sz w:val="26"/>
                <w:szCs w:val="26"/>
                <w:rtl/>
              </w:rPr>
            </w:pPr>
          </w:p>
        </w:tc>
      </w:tr>
    </w:tbl>
    <w:p w:rsidR="00E31C2B" w:rsidRDefault="00E31C2B" w:rsidP="006D3B31">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7159F2" w:rsidRDefault="00E87DE6" w:rsidP="00DF3272">
      <w:pPr>
        <w:pStyle w:val="ae"/>
        <w:numPr>
          <w:ilvl w:val="0"/>
          <w:numId w:val="3"/>
        </w:numPr>
        <w:spacing w:line="360" w:lineRule="auto"/>
        <w:jc w:val="both"/>
        <w:rPr>
          <w:rFonts w:ascii="Arial" w:hAnsi="Arial"/>
          <w:noProof w:val="0"/>
        </w:rPr>
      </w:pPr>
      <w:bookmarkStart w:id="0" w:name="NGCSBookmark"/>
      <w:bookmarkEnd w:id="0"/>
      <w:r>
        <w:rPr>
          <w:rFonts w:ascii="Arial" w:hAnsi="Arial" w:hint="cs"/>
          <w:noProof w:val="0"/>
          <w:rtl/>
        </w:rPr>
        <w:t xml:space="preserve">לפניי </w:t>
      </w:r>
      <w:r w:rsidR="009A4B5C">
        <w:rPr>
          <w:rFonts w:ascii="Arial" w:hAnsi="Arial" w:hint="cs"/>
          <w:noProof w:val="0"/>
          <w:rtl/>
        </w:rPr>
        <w:t>בקשת החייבת</w:t>
      </w:r>
      <w:r w:rsidR="00656272">
        <w:rPr>
          <w:rFonts w:ascii="Arial" w:hAnsi="Arial" w:hint="cs"/>
          <w:noProof w:val="0"/>
          <w:rtl/>
        </w:rPr>
        <w:t xml:space="preserve"> להסרת </w:t>
      </w:r>
      <w:r w:rsidR="009A4B5C">
        <w:rPr>
          <w:rFonts w:ascii="Arial" w:hAnsi="Arial" w:hint="cs"/>
          <w:noProof w:val="0"/>
          <w:rtl/>
        </w:rPr>
        <w:t xml:space="preserve">עיקול- הערת </w:t>
      </w:r>
      <w:r w:rsidR="000076D2">
        <w:rPr>
          <w:rFonts w:ascii="Arial" w:hAnsi="Arial" w:hint="cs"/>
          <w:noProof w:val="0"/>
          <w:rtl/>
        </w:rPr>
        <w:t xml:space="preserve">אזהרה שנרשמה </w:t>
      </w:r>
      <w:r w:rsidR="00656272">
        <w:rPr>
          <w:rFonts w:ascii="Arial" w:hAnsi="Arial" w:hint="cs"/>
          <w:noProof w:val="0"/>
          <w:rtl/>
        </w:rPr>
        <w:t>על דירת מגוריה על ידי הנושה עיריית תל אביב מכוח</w:t>
      </w:r>
      <w:r w:rsidR="00634E69" w:rsidRPr="00634E69">
        <w:rPr>
          <w:rFonts w:ascii="Arial" w:hAnsi="Arial" w:hint="cs"/>
          <w:noProof w:val="0"/>
          <w:rtl/>
        </w:rPr>
        <w:t xml:space="preserve"> </w:t>
      </w:r>
      <w:r w:rsidR="00DF3272">
        <w:rPr>
          <w:rFonts w:ascii="Arial" w:hAnsi="Arial" w:hint="cs"/>
          <w:noProof w:val="0"/>
          <w:rtl/>
        </w:rPr>
        <w:t>הוראת סעיף 11א</w:t>
      </w:r>
      <w:r w:rsidR="00634E69" w:rsidRPr="00D25E06">
        <w:rPr>
          <w:rFonts w:ascii="Arial" w:hAnsi="Arial" w:hint="cs"/>
          <w:noProof w:val="0"/>
          <w:rtl/>
        </w:rPr>
        <w:t>(1) ל</w:t>
      </w:r>
      <w:r w:rsidR="009113B2">
        <w:rPr>
          <w:rFonts w:ascii="Arial" w:hAnsi="Arial" w:hint="cs"/>
          <w:noProof w:val="0"/>
          <w:rtl/>
        </w:rPr>
        <w:t>פקודת המיסים</w:t>
      </w:r>
      <w:r w:rsidR="000076D2">
        <w:rPr>
          <w:rFonts w:ascii="Arial" w:hAnsi="Arial" w:hint="cs"/>
          <w:noProof w:val="0"/>
          <w:rtl/>
        </w:rPr>
        <w:t xml:space="preserve"> </w:t>
      </w:r>
      <w:r w:rsidR="009113B2">
        <w:rPr>
          <w:rFonts w:ascii="Arial" w:hAnsi="Arial" w:hint="cs"/>
          <w:noProof w:val="0"/>
          <w:rtl/>
        </w:rPr>
        <w:t>(</w:t>
      </w:r>
      <w:r w:rsidR="007159F2">
        <w:rPr>
          <w:rFonts w:ascii="Arial" w:hAnsi="Arial" w:hint="cs"/>
          <w:noProof w:val="0"/>
          <w:rtl/>
        </w:rPr>
        <w:t>גבייה</w:t>
      </w:r>
      <w:r w:rsidR="009113B2">
        <w:rPr>
          <w:rFonts w:ascii="Arial" w:hAnsi="Arial" w:hint="cs"/>
          <w:noProof w:val="0"/>
          <w:rtl/>
        </w:rPr>
        <w:t>)</w:t>
      </w:r>
      <w:r w:rsidR="004E6E62">
        <w:rPr>
          <w:rFonts w:ascii="Arial" w:hAnsi="Arial" w:hint="cs"/>
          <w:noProof w:val="0"/>
          <w:rtl/>
        </w:rPr>
        <w:t xml:space="preserve">. </w:t>
      </w:r>
    </w:p>
    <w:p w:rsidR="00152878" w:rsidRDefault="00152878" w:rsidP="00152878">
      <w:pPr>
        <w:pStyle w:val="ae"/>
        <w:spacing w:line="360" w:lineRule="auto"/>
        <w:jc w:val="both"/>
        <w:rPr>
          <w:rFonts w:ascii="Arial" w:hAnsi="Arial"/>
          <w:noProof w:val="0"/>
        </w:rPr>
      </w:pPr>
    </w:p>
    <w:p w:rsidR="006233BA" w:rsidRDefault="009A4B5C" w:rsidP="009253A8">
      <w:pPr>
        <w:pStyle w:val="ae"/>
        <w:numPr>
          <w:ilvl w:val="0"/>
          <w:numId w:val="3"/>
        </w:numPr>
        <w:spacing w:line="360" w:lineRule="auto"/>
        <w:jc w:val="both"/>
        <w:rPr>
          <w:rFonts w:ascii="Arial" w:hAnsi="Arial"/>
          <w:noProof w:val="0"/>
        </w:rPr>
      </w:pPr>
      <w:r>
        <w:rPr>
          <w:rFonts w:ascii="Arial" w:hAnsi="Arial" w:hint="cs"/>
          <w:noProof w:val="0"/>
          <w:rtl/>
        </w:rPr>
        <w:t>החייבת טענה</w:t>
      </w:r>
      <w:r w:rsidR="00A63B50" w:rsidRPr="00152878">
        <w:rPr>
          <w:rFonts w:ascii="Arial" w:hAnsi="Arial" w:hint="cs"/>
          <w:noProof w:val="0"/>
          <w:rtl/>
        </w:rPr>
        <w:t xml:space="preserve"> כי במסגרת הלי</w:t>
      </w:r>
      <w:r w:rsidR="00227209">
        <w:rPr>
          <w:rFonts w:ascii="Arial" w:hAnsi="Arial" w:hint="cs"/>
          <w:noProof w:val="0"/>
          <w:rtl/>
        </w:rPr>
        <w:t>כי</w:t>
      </w:r>
      <w:r w:rsidR="00A63B50" w:rsidRPr="00152878">
        <w:rPr>
          <w:rFonts w:ascii="Arial" w:hAnsi="Arial" w:hint="cs"/>
          <w:noProof w:val="0"/>
          <w:rtl/>
        </w:rPr>
        <w:t xml:space="preserve"> פשיטת </w:t>
      </w:r>
      <w:r w:rsidR="006233BA">
        <w:rPr>
          <w:rFonts w:ascii="Arial" w:hAnsi="Arial" w:hint="cs"/>
          <w:noProof w:val="0"/>
          <w:rtl/>
        </w:rPr>
        <w:t>ה</w:t>
      </w:r>
      <w:r w:rsidR="00A63B50" w:rsidRPr="00152878">
        <w:rPr>
          <w:rFonts w:ascii="Arial" w:hAnsi="Arial" w:hint="cs"/>
          <w:noProof w:val="0"/>
          <w:rtl/>
        </w:rPr>
        <w:t xml:space="preserve">רגל שלה ושל בן זוגה המנוח אברהם נביא ז"ל פדו ילדיהם את הנכס בו </w:t>
      </w:r>
      <w:r w:rsidR="00227209">
        <w:rPr>
          <w:rFonts w:ascii="Arial" w:hAnsi="Arial" w:hint="cs"/>
          <w:noProof w:val="0"/>
          <w:rtl/>
        </w:rPr>
        <w:t>היא</w:t>
      </w:r>
      <w:r>
        <w:rPr>
          <w:rFonts w:ascii="Arial" w:hAnsi="Arial" w:hint="cs"/>
          <w:noProof w:val="0"/>
          <w:rtl/>
        </w:rPr>
        <w:t xml:space="preserve"> מתגורר</w:t>
      </w:r>
      <w:r w:rsidR="009253A8">
        <w:rPr>
          <w:rFonts w:ascii="Arial" w:hAnsi="Arial" w:hint="cs"/>
          <w:noProof w:val="0"/>
          <w:rtl/>
        </w:rPr>
        <w:t>ת ו</w:t>
      </w:r>
      <w:r w:rsidR="00A63B50" w:rsidRPr="00152878">
        <w:rPr>
          <w:rFonts w:ascii="Arial" w:hAnsi="Arial" w:hint="cs"/>
          <w:noProof w:val="0"/>
          <w:rtl/>
        </w:rPr>
        <w:t>ביום 15.1.2023 נחתמה פסיקתא בעניין זה. ה</w:t>
      </w:r>
      <w:r w:rsidR="00152878" w:rsidRPr="00152878">
        <w:rPr>
          <w:rFonts w:ascii="Arial" w:hAnsi="Arial" w:hint="cs"/>
          <w:noProof w:val="0"/>
          <w:rtl/>
        </w:rPr>
        <w:t xml:space="preserve">חייבת פנתה לנושים השונים בבקשה </w:t>
      </w:r>
      <w:r>
        <w:rPr>
          <w:rFonts w:ascii="Arial" w:hAnsi="Arial" w:hint="cs"/>
          <w:noProof w:val="0"/>
          <w:rtl/>
        </w:rPr>
        <w:t xml:space="preserve">להסיר </w:t>
      </w:r>
      <w:r w:rsidR="00152878" w:rsidRPr="00152878">
        <w:rPr>
          <w:rFonts w:ascii="Arial" w:hAnsi="Arial" w:hint="cs"/>
          <w:noProof w:val="0"/>
          <w:rtl/>
        </w:rPr>
        <w:t>את העיקולים שהטילו לאורך השנים</w:t>
      </w:r>
      <w:r w:rsidR="009253A8">
        <w:rPr>
          <w:rFonts w:ascii="Arial" w:hAnsi="Arial" w:hint="cs"/>
          <w:noProof w:val="0"/>
          <w:rtl/>
        </w:rPr>
        <w:t xml:space="preserve"> ואלו נעתרו לבקשתה. </w:t>
      </w:r>
      <w:r w:rsidR="00152878" w:rsidRPr="00152878">
        <w:rPr>
          <w:rFonts w:ascii="Arial" w:hAnsi="Arial" w:hint="cs"/>
          <w:noProof w:val="0"/>
          <w:rtl/>
        </w:rPr>
        <w:t xml:space="preserve">פנייתה של החייבת לעירייה </w:t>
      </w:r>
      <w:r>
        <w:rPr>
          <w:rFonts w:ascii="Arial" w:hAnsi="Arial" w:hint="cs"/>
          <w:noProof w:val="0"/>
          <w:rtl/>
        </w:rPr>
        <w:t xml:space="preserve">לפעול באותו אופן </w:t>
      </w:r>
      <w:r w:rsidR="00152878" w:rsidRPr="00152878">
        <w:rPr>
          <w:rFonts w:ascii="Arial" w:hAnsi="Arial" w:hint="cs"/>
          <w:noProof w:val="0"/>
          <w:rtl/>
        </w:rPr>
        <w:t xml:space="preserve">הותנתה </w:t>
      </w:r>
      <w:r w:rsidR="00634E69">
        <w:rPr>
          <w:rFonts w:ascii="Arial" w:hAnsi="Arial" w:hint="cs"/>
          <w:noProof w:val="0"/>
          <w:rtl/>
        </w:rPr>
        <w:t xml:space="preserve">בתשלום </w:t>
      </w:r>
      <w:r w:rsidR="00152878" w:rsidRPr="00152878">
        <w:rPr>
          <w:rFonts w:ascii="Arial" w:hAnsi="Arial" w:hint="cs"/>
          <w:noProof w:val="0"/>
          <w:rtl/>
        </w:rPr>
        <w:t>חובה לעירייה.</w:t>
      </w:r>
      <w:r w:rsidR="00152878">
        <w:rPr>
          <w:rFonts w:ascii="Arial" w:hAnsi="Arial" w:hint="cs"/>
          <w:noProof w:val="0"/>
          <w:rtl/>
        </w:rPr>
        <w:t xml:space="preserve"> </w:t>
      </w:r>
      <w:r>
        <w:rPr>
          <w:rFonts w:ascii="Arial" w:hAnsi="Arial" w:hint="cs"/>
          <w:noProof w:val="0"/>
          <w:rtl/>
        </w:rPr>
        <w:t xml:space="preserve">לדברי החייבת, </w:t>
      </w:r>
      <w:r w:rsidR="007159F2" w:rsidRPr="00152878">
        <w:rPr>
          <w:rFonts w:ascii="Arial" w:hAnsi="Arial" w:hint="cs"/>
          <w:noProof w:val="0"/>
          <w:rtl/>
        </w:rPr>
        <w:t>מדובר בחוב ישן</w:t>
      </w:r>
      <w:r w:rsidR="00230736" w:rsidRPr="00152878">
        <w:rPr>
          <w:rFonts w:ascii="Arial" w:hAnsi="Arial" w:hint="cs"/>
          <w:noProof w:val="0"/>
          <w:rtl/>
        </w:rPr>
        <w:t xml:space="preserve"> שנוצר טרם צו הכינוס.</w:t>
      </w:r>
      <w:r w:rsidR="007159F2" w:rsidRPr="00152878">
        <w:rPr>
          <w:rFonts w:ascii="Arial" w:hAnsi="Arial" w:hint="cs"/>
          <w:noProof w:val="0"/>
          <w:rtl/>
        </w:rPr>
        <w:t xml:space="preserve"> </w:t>
      </w:r>
      <w:r>
        <w:rPr>
          <w:rFonts w:ascii="Arial" w:hAnsi="Arial" w:hint="cs"/>
          <w:noProof w:val="0"/>
          <w:rtl/>
        </w:rPr>
        <w:t>במסגרת הליכי פשיטת הרגל</w:t>
      </w:r>
      <w:r w:rsidR="009253A8">
        <w:rPr>
          <w:rFonts w:ascii="Arial" w:hAnsi="Arial" w:hint="cs"/>
          <w:noProof w:val="0"/>
          <w:rtl/>
        </w:rPr>
        <w:t>,</w:t>
      </w:r>
      <w:r>
        <w:rPr>
          <w:rFonts w:ascii="Arial" w:hAnsi="Arial" w:hint="cs"/>
          <w:noProof w:val="0"/>
          <w:rtl/>
        </w:rPr>
        <w:t xml:space="preserve"> העירייה הגישה תביעת חוב </w:t>
      </w:r>
      <w:r w:rsidR="007159F2" w:rsidRPr="00152878">
        <w:rPr>
          <w:rFonts w:ascii="Arial" w:hAnsi="Arial" w:hint="cs"/>
          <w:noProof w:val="0"/>
          <w:rtl/>
        </w:rPr>
        <w:t>ואף קיבלה דיבידנד. לפי</w:t>
      </w:r>
      <w:r w:rsidR="00634E69">
        <w:rPr>
          <w:rFonts w:ascii="Arial" w:hAnsi="Arial" w:hint="cs"/>
          <w:noProof w:val="0"/>
          <w:rtl/>
        </w:rPr>
        <w:t xml:space="preserve">כך, </w:t>
      </w:r>
      <w:r w:rsidR="009113B2" w:rsidRPr="00152878">
        <w:rPr>
          <w:rFonts w:ascii="Arial" w:hAnsi="Arial" w:hint="cs"/>
          <w:noProof w:val="0"/>
          <w:rtl/>
        </w:rPr>
        <w:t>אין</w:t>
      </w:r>
      <w:r w:rsidR="006233BA">
        <w:rPr>
          <w:rFonts w:ascii="Arial" w:hAnsi="Arial" w:hint="cs"/>
          <w:noProof w:val="0"/>
          <w:rtl/>
        </w:rPr>
        <w:t xml:space="preserve"> עוד </w:t>
      </w:r>
      <w:r w:rsidR="009113B2" w:rsidRPr="00152878">
        <w:rPr>
          <w:rFonts w:ascii="Arial" w:hAnsi="Arial" w:hint="cs"/>
          <w:noProof w:val="0"/>
          <w:rtl/>
        </w:rPr>
        <w:t xml:space="preserve">מקום להעדיף את </w:t>
      </w:r>
      <w:r w:rsidR="009B3939">
        <w:rPr>
          <w:rFonts w:ascii="Arial" w:hAnsi="Arial" w:hint="cs"/>
          <w:noProof w:val="0"/>
          <w:rtl/>
        </w:rPr>
        <w:t>העירייה</w:t>
      </w:r>
      <w:r w:rsidR="009113B2" w:rsidRPr="00152878">
        <w:rPr>
          <w:rFonts w:ascii="Arial" w:hAnsi="Arial" w:hint="cs"/>
          <w:noProof w:val="0"/>
          <w:rtl/>
        </w:rPr>
        <w:t xml:space="preserve"> על </w:t>
      </w:r>
      <w:r w:rsidR="009B3939">
        <w:rPr>
          <w:rFonts w:ascii="Arial" w:hAnsi="Arial" w:hint="cs"/>
          <w:noProof w:val="0"/>
          <w:rtl/>
        </w:rPr>
        <w:t xml:space="preserve">פני </w:t>
      </w:r>
      <w:r w:rsidR="009113B2" w:rsidRPr="00152878">
        <w:rPr>
          <w:rFonts w:ascii="Arial" w:hAnsi="Arial" w:hint="cs"/>
          <w:noProof w:val="0"/>
          <w:rtl/>
        </w:rPr>
        <w:t>שאר הנושים.</w:t>
      </w:r>
    </w:p>
    <w:p w:rsidR="006233BA" w:rsidRPr="006233BA" w:rsidRDefault="006233BA" w:rsidP="006233BA">
      <w:pPr>
        <w:pStyle w:val="ae"/>
        <w:rPr>
          <w:rFonts w:ascii="Arial" w:hAnsi="Arial"/>
          <w:noProof w:val="0"/>
          <w:rtl/>
        </w:rPr>
      </w:pPr>
    </w:p>
    <w:p w:rsidR="006576B3" w:rsidRPr="00152878" w:rsidRDefault="006233BA" w:rsidP="006233BA">
      <w:pPr>
        <w:pStyle w:val="ae"/>
        <w:numPr>
          <w:ilvl w:val="0"/>
          <w:numId w:val="3"/>
        </w:numPr>
        <w:spacing w:line="360" w:lineRule="auto"/>
        <w:jc w:val="both"/>
        <w:rPr>
          <w:rFonts w:ascii="Arial" w:hAnsi="Arial"/>
          <w:noProof w:val="0"/>
        </w:rPr>
      </w:pPr>
      <w:r>
        <w:rPr>
          <w:rFonts w:ascii="Arial" w:hAnsi="Arial" w:hint="cs"/>
          <w:noProof w:val="0"/>
          <w:rtl/>
        </w:rPr>
        <w:t>יש ל</w:t>
      </w:r>
      <w:r w:rsidR="00634E69">
        <w:rPr>
          <w:rFonts w:ascii="Arial" w:hAnsi="Arial" w:hint="cs"/>
          <w:noProof w:val="0"/>
          <w:rtl/>
        </w:rPr>
        <w:t xml:space="preserve">ציין כי בעניינם של החייבת ובעלה </w:t>
      </w:r>
      <w:r>
        <w:rPr>
          <w:rFonts w:ascii="Arial" w:hAnsi="Arial" w:hint="cs"/>
          <w:noProof w:val="0"/>
          <w:rtl/>
        </w:rPr>
        <w:t>החייב</w:t>
      </w:r>
      <w:r w:rsidR="00634E69">
        <w:rPr>
          <w:rFonts w:ascii="Arial" w:hAnsi="Arial" w:hint="cs"/>
          <w:noProof w:val="0"/>
          <w:rtl/>
        </w:rPr>
        <w:t xml:space="preserve"> ניתן הפטר מחובותיהם ביום 16.6.2022.  </w:t>
      </w:r>
      <w:r>
        <w:rPr>
          <w:rFonts w:ascii="Arial" w:hAnsi="Arial" w:hint="cs"/>
          <w:noProof w:val="0"/>
          <w:rtl/>
        </w:rPr>
        <w:t xml:space="preserve">מספר חודשים לאחר מכן, ביום 4.10.2022 החייב נפטר. </w:t>
      </w:r>
    </w:p>
    <w:p w:rsidR="00AC1315" w:rsidRPr="00AC1315" w:rsidRDefault="00AC1315" w:rsidP="00AC1315">
      <w:pPr>
        <w:pStyle w:val="ae"/>
        <w:rPr>
          <w:rFonts w:ascii="Arial" w:hAnsi="Arial"/>
          <w:noProof w:val="0"/>
          <w:rtl/>
        </w:rPr>
      </w:pPr>
    </w:p>
    <w:p w:rsidR="009113B2" w:rsidRPr="009113B2" w:rsidRDefault="009113B2" w:rsidP="009113B2">
      <w:pPr>
        <w:pStyle w:val="ae"/>
        <w:rPr>
          <w:rFonts w:ascii="Arial" w:hAnsi="Arial"/>
          <w:noProof w:val="0"/>
          <w:rtl/>
        </w:rPr>
      </w:pPr>
    </w:p>
    <w:p w:rsidR="0024382B" w:rsidRPr="00D25E06" w:rsidRDefault="007159F2" w:rsidP="00AB4B88">
      <w:pPr>
        <w:pStyle w:val="ae"/>
        <w:numPr>
          <w:ilvl w:val="0"/>
          <w:numId w:val="3"/>
        </w:numPr>
        <w:spacing w:line="360" w:lineRule="auto"/>
        <w:jc w:val="both"/>
        <w:rPr>
          <w:rFonts w:ascii="Arial" w:hAnsi="Arial"/>
          <w:noProof w:val="0"/>
        </w:rPr>
      </w:pPr>
      <w:r w:rsidRPr="00D25E06">
        <w:rPr>
          <w:rFonts w:ascii="Arial" w:hAnsi="Arial" w:hint="cs"/>
          <w:noProof w:val="0"/>
          <w:rtl/>
        </w:rPr>
        <w:t>בתגובתה, טענה ה</w:t>
      </w:r>
      <w:r w:rsidRPr="00D25E06">
        <w:rPr>
          <w:rFonts w:ascii="Arial" w:hAnsi="Arial"/>
          <w:noProof w:val="0"/>
          <w:rtl/>
        </w:rPr>
        <w:t>עיריי</w:t>
      </w:r>
      <w:r w:rsidRPr="00D25E06">
        <w:rPr>
          <w:rFonts w:ascii="Arial" w:hAnsi="Arial" w:hint="cs"/>
          <w:noProof w:val="0"/>
          <w:rtl/>
        </w:rPr>
        <w:t>ה</w:t>
      </w:r>
      <w:r w:rsidR="006576B3" w:rsidRPr="00D25E06">
        <w:rPr>
          <w:rFonts w:ascii="Arial" w:hAnsi="Arial"/>
          <w:noProof w:val="0"/>
          <w:rtl/>
        </w:rPr>
        <w:t xml:space="preserve"> כי</w:t>
      </w:r>
      <w:r w:rsidR="00227209">
        <w:rPr>
          <w:rFonts w:ascii="Arial" w:hAnsi="Arial" w:hint="cs"/>
          <w:noProof w:val="0"/>
          <w:rtl/>
        </w:rPr>
        <w:t xml:space="preserve"> היא מהווה נושה מובטחת לאחר שרשמה לטובתה הערת אזהרה </w:t>
      </w:r>
      <w:r w:rsidR="009B3939">
        <w:rPr>
          <w:rFonts w:ascii="Arial" w:hAnsi="Arial" w:hint="cs"/>
          <w:noProof w:val="0"/>
          <w:rtl/>
        </w:rPr>
        <w:t xml:space="preserve">מכוח פקודת המיסים </w:t>
      </w:r>
      <w:r w:rsidR="00227209">
        <w:rPr>
          <w:rFonts w:ascii="Arial" w:hAnsi="Arial" w:hint="cs"/>
          <w:noProof w:val="0"/>
          <w:rtl/>
        </w:rPr>
        <w:t>על זכויות החייבת בנכס</w:t>
      </w:r>
      <w:r w:rsidR="00880C57">
        <w:rPr>
          <w:rFonts w:ascii="Arial" w:hAnsi="Arial" w:hint="cs"/>
          <w:noProof w:val="0"/>
          <w:rtl/>
        </w:rPr>
        <w:t>. לטענתה</w:t>
      </w:r>
      <w:r w:rsidR="00227209">
        <w:rPr>
          <w:rFonts w:ascii="Arial" w:hAnsi="Arial" w:hint="cs"/>
          <w:noProof w:val="0"/>
          <w:rtl/>
        </w:rPr>
        <w:t xml:space="preserve">, </w:t>
      </w:r>
      <w:r w:rsidR="00DC4612" w:rsidRPr="00D25E06">
        <w:rPr>
          <w:rFonts w:ascii="Arial" w:hAnsi="Arial" w:hint="cs"/>
          <w:noProof w:val="0"/>
          <w:rtl/>
        </w:rPr>
        <w:t xml:space="preserve">על פי הוראות הדין עומדת לה זכות לגבות את החוב כלפיה במנותק מהליך פשיטת הרגל, אף לאחר שהתקבל הפטר. לדבריה, </w:t>
      </w:r>
      <w:r w:rsidR="00880C57">
        <w:rPr>
          <w:rFonts w:ascii="Arial" w:hAnsi="Arial" w:hint="cs"/>
          <w:noProof w:val="0"/>
          <w:rtl/>
        </w:rPr>
        <w:t xml:space="preserve">היא </w:t>
      </w:r>
      <w:r w:rsidR="00DC4612" w:rsidRPr="00D25E06">
        <w:rPr>
          <w:rFonts w:ascii="Arial" w:hAnsi="Arial" w:hint="cs"/>
          <w:noProof w:val="0"/>
          <w:rtl/>
        </w:rPr>
        <w:t xml:space="preserve">הגישה </w:t>
      </w:r>
      <w:r w:rsidR="00880C57">
        <w:rPr>
          <w:rFonts w:ascii="Arial" w:hAnsi="Arial" w:hint="cs"/>
          <w:noProof w:val="0"/>
          <w:rtl/>
        </w:rPr>
        <w:t xml:space="preserve">בעניינה של החייבת </w:t>
      </w:r>
      <w:r w:rsidR="00DC4612" w:rsidRPr="00D25E06">
        <w:rPr>
          <w:rFonts w:ascii="Arial" w:hAnsi="Arial" w:hint="cs"/>
          <w:noProof w:val="0"/>
          <w:rtl/>
        </w:rPr>
        <w:t xml:space="preserve">תביעת חוב </w:t>
      </w:r>
      <w:r w:rsidR="00880C57" w:rsidRPr="00D25E06">
        <w:rPr>
          <w:rFonts w:ascii="Arial" w:hAnsi="Arial" w:hint="cs"/>
          <w:noProof w:val="0"/>
          <w:rtl/>
        </w:rPr>
        <w:t xml:space="preserve">בגין חיובי ארנונה ומים </w:t>
      </w:r>
      <w:r w:rsidR="00DC4612" w:rsidRPr="00D25E06">
        <w:rPr>
          <w:rFonts w:ascii="Arial" w:hAnsi="Arial" w:hint="cs"/>
          <w:noProof w:val="0"/>
          <w:rtl/>
        </w:rPr>
        <w:t xml:space="preserve">על סך של 14,963 ₪ </w:t>
      </w:r>
      <w:r w:rsidR="00E13313" w:rsidRPr="00D25E06">
        <w:rPr>
          <w:rFonts w:ascii="Arial" w:hAnsi="Arial" w:hint="cs"/>
          <w:noProof w:val="0"/>
          <w:rtl/>
        </w:rPr>
        <w:t xml:space="preserve">והתקבל אצלה </w:t>
      </w:r>
      <w:r w:rsidR="00DC4612" w:rsidRPr="00D25E06">
        <w:rPr>
          <w:rFonts w:ascii="Arial" w:hAnsi="Arial" w:hint="cs"/>
          <w:noProof w:val="0"/>
          <w:rtl/>
        </w:rPr>
        <w:t>דיבידנד על סך של 3,004 ₪</w:t>
      </w:r>
      <w:r w:rsidR="001C0B5B" w:rsidRPr="00D25E06">
        <w:rPr>
          <w:rFonts w:ascii="Arial" w:hAnsi="Arial" w:hint="cs"/>
          <w:noProof w:val="0"/>
          <w:rtl/>
        </w:rPr>
        <w:t>. לפיכך ובשים לב לכך שנכס המקרקעין לא מומש</w:t>
      </w:r>
      <w:r w:rsidR="006576B3" w:rsidRPr="00D25E06">
        <w:rPr>
          <w:rFonts w:ascii="Arial" w:hAnsi="Arial"/>
          <w:noProof w:val="0"/>
          <w:rtl/>
        </w:rPr>
        <w:t xml:space="preserve"> </w:t>
      </w:r>
      <w:r w:rsidR="001C0B5B" w:rsidRPr="00D25E06">
        <w:rPr>
          <w:rFonts w:ascii="Arial" w:hAnsi="Arial"/>
          <w:noProof w:val="0"/>
          <w:rtl/>
        </w:rPr>
        <w:t>במסגרת ההליך</w:t>
      </w:r>
      <w:r w:rsidR="001C0B5B" w:rsidRPr="00D25E06">
        <w:rPr>
          <w:rFonts w:ascii="Arial" w:hAnsi="Arial" w:hint="cs"/>
          <w:noProof w:val="0"/>
          <w:rtl/>
        </w:rPr>
        <w:t xml:space="preserve"> ולא היה בדיבידנד שהתקבל כדי לסלק את מלוא החוב, זכותה ל</w:t>
      </w:r>
      <w:r w:rsidR="001C5212" w:rsidRPr="00D25E06">
        <w:rPr>
          <w:rFonts w:ascii="Arial" w:hAnsi="Arial" w:hint="cs"/>
          <w:noProof w:val="0"/>
          <w:rtl/>
        </w:rPr>
        <w:t xml:space="preserve">פרוע את </w:t>
      </w:r>
      <w:r w:rsidR="00021C67">
        <w:rPr>
          <w:rFonts w:ascii="Arial" w:hAnsi="Arial" w:hint="cs"/>
          <w:noProof w:val="0"/>
          <w:rtl/>
        </w:rPr>
        <w:t xml:space="preserve">יתרת </w:t>
      </w:r>
      <w:r w:rsidR="001C5212" w:rsidRPr="00D25E06">
        <w:rPr>
          <w:rFonts w:ascii="Arial" w:hAnsi="Arial" w:hint="cs"/>
          <w:noProof w:val="0"/>
          <w:rtl/>
        </w:rPr>
        <w:t>החוב באמצעות הבטוחה העומדת לרשותה. היא ציינה כי לצורך "ויתור" על נשייה מובטחת, על נושה לציין במפורש בתביעת החוב כי הוא מוותר על מעמדו</w:t>
      </w:r>
      <w:r w:rsidR="00E13313" w:rsidRPr="00D25E06">
        <w:rPr>
          <w:rFonts w:ascii="Arial" w:hAnsi="Arial" w:hint="cs"/>
          <w:noProof w:val="0"/>
          <w:rtl/>
        </w:rPr>
        <w:t xml:space="preserve"> והפנתה בעניין זה </w:t>
      </w:r>
      <w:r w:rsidR="00021C67">
        <w:rPr>
          <w:rFonts w:ascii="Arial" w:hAnsi="Arial" w:hint="cs"/>
          <w:noProof w:val="0"/>
          <w:rtl/>
        </w:rPr>
        <w:t xml:space="preserve">להחלטה </w:t>
      </w:r>
      <w:r w:rsidR="00880C57">
        <w:rPr>
          <w:rFonts w:ascii="Arial" w:hAnsi="Arial" w:hint="cs"/>
          <w:noProof w:val="0"/>
          <w:rtl/>
        </w:rPr>
        <w:t>שנית</w:t>
      </w:r>
      <w:r w:rsidR="00021C67">
        <w:rPr>
          <w:rFonts w:ascii="Arial" w:hAnsi="Arial" w:hint="cs"/>
          <w:noProof w:val="0"/>
          <w:rtl/>
        </w:rPr>
        <w:t xml:space="preserve">נה </w:t>
      </w:r>
      <w:r w:rsidR="00E13313" w:rsidRPr="00D25E06">
        <w:rPr>
          <w:rFonts w:ascii="Arial" w:hAnsi="Arial" w:hint="cs"/>
          <w:noProof w:val="0"/>
          <w:rtl/>
        </w:rPr>
        <w:t xml:space="preserve">בתיק פש"ר (י-ם) 46112-12-11 </w:t>
      </w:r>
      <w:r w:rsidR="00E13313" w:rsidRPr="00D25E06">
        <w:rPr>
          <w:rFonts w:ascii="Arial" w:hAnsi="Arial" w:hint="cs"/>
          <w:noProof w:val="0"/>
          <w:u w:val="single"/>
          <w:rtl/>
        </w:rPr>
        <w:t>בן שושן נ' מנורה מבטחים פנסיה וגמל בע"מ</w:t>
      </w:r>
      <w:r w:rsidR="00E13313" w:rsidRPr="00D25E06">
        <w:rPr>
          <w:rFonts w:ascii="Arial" w:hAnsi="Arial" w:hint="cs"/>
          <w:noProof w:val="0"/>
          <w:rtl/>
        </w:rPr>
        <w:t xml:space="preserve"> (פורסם במאגר משפטי</w:t>
      </w:r>
      <w:r w:rsidR="00AB4B88">
        <w:rPr>
          <w:rFonts w:ascii="Arial" w:hAnsi="Arial" w:hint="cs"/>
          <w:noProof w:val="0"/>
          <w:rtl/>
        </w:rPr>
        <w:t xml:space="preserve">, </w:t>
      </w:r>
      <w:r w:rsidR="001F1BD8">
        <w:rPr>
          <w:rFonts w:ascii="Arial" w:hAnsi="Arial" w:hint="cs"/>
          <w:noProof w:val="0"/>
          <w:rtl/>
        </w:rPr>
        <w:t>1.11.2020</w:t>
      </w:r>
      <w:r w:rsidR="00E13313" w:rsidRPr="00D25E06">
        <w:rPr>
          <w:rFonts w:ascii="Arial" w:hAnsi="Arial" w:hint="cs"/>
          <w:noProof w:val="0"/>
          <w:rtl/>
        </w:rPr>
        <w:t>) (להלן: "</w:t>
      </w:r>
      <w:r w:rsidR="00E13313" w:rsidRPr="00D25E06">
        <w:rPr>
          <w:rFonts w:ascii="Arial" w:hAnsi="Arial" w:hint="cs"/>
          <w:b/>
          <w:bCs/>
          <w:noProof w:val="0"/>
          <w:rtl/>
        </w:rPr>
        <w:t>עניין בן שושן"</w:t>
      </w:r>
      <w:r w:rsidR="00D25E06" w:rsidRPr="00D25E06">
        <w:rPr>
          <w:rFonts w:ascii="Arial" w:hAnsi="Arial" w:hint="cs"/>
          <w:noProof w:val="0"/>
          <w:rtl/>
        </w:rPr>
        <w:t>).</w:t>
      </w:r>
      <w:r w:rsidR="001C5212" w:rsidRPr="00D25E06">
        <w:rPr>
          <w:rFonts w:ascii="Arial" w:hAnsi="Arial" w:hint="cs"/>
          <w:noProof w:val="0"/>
          <w:rtl/>
        </w:rPr>
        <w:t xml:space="preserve"> מאחר שבענייננו לא צוין הדבר מפורשות, הרי שלא ויתרה על מעמדה כנושה מובטחת והיא רשאית להמשיך בהליכי הגבייה</w:t>
      </w:r>
      <w:r w:rsidR="007B7DB1" w:rsidRPr="00D25E06">
        <w:rPr>
          <w:rFonts w:ascii="Arial" w:hAnsi="Arial" w:hint="cs"/>
          <w:noProof w:val="0"/>
          <w:rtl/>
        </w:rPr>
        <w:t>. היא ה</w:t>
      </w:r>
      <w:r w:rsidR="0024382B" w:rsidRPr="00D25E06">
        <w:rPr>
          <w:rFonts w:ascii="Arial" w:hAnsi="Arial" w:hint="cs"/>
          <w:noProof w:val="0"/>
          <w:rtl/>
        </w:rPr>
        <w:t xml:space="preserve">וסיפה </w:t>
      </w:r>
      <w:r w:rsidR="007B7DB1" w:rsidRPr="00D25E06">
        <w:rPr>
          <w:rFonts w:ascii="Arial" w:hAnsi="Arial" w:hint="cs"/>
          <w:noProof w:val="0"/>
          <w:rtl/>
        </w:rPr>
        <w:t>כי בהתאם להוראות פקודת פשיטת הרגל, ההפטר חל רק על חובות ב</w:t>
      </w:r>
      <w:r w:rsidR="00021C67">
        <w:rPr>
          <w:rFonts w:ascii="Arial" w:hAnsi="Arial" w:hint="cs"/>
          <w:noProof w:val="0"/>
          <w:rtl/>
        </w:rPr>
        <w:t>נ</w:t>
      </w:r>
      <w:r w:rsidR="007B7DB1" w:rsidRPr="00D25E06">
        <w:rPr>
          <w:rFonts w:ascii="Arial" w:hAnsi="Arial" w:hint="cs"/>
          <w:noProof w:val="0"/>
          <w:rtl/>
        </w:rPr>
        <w:t>י תביעה בפשיטת הרגל</w:t>
      </w:r>
      <w:r w:rsidR="00021C67">
        <w:rPr>
          <w:rFonts w:ascii="Arial" w:hAnsi="Arial" w:hint="cs"/>
          <w:noProof w:val="0"/>
          <w:rtl/>
        </w:rPr>
        <w:t>,</w:t>
      </w:r>
      <w:r w:rsidR="007B7DB1" w:rsidRPr="00D25E06">
        <w:rPr>
          <w:rFonts w:ascii="Arial" w:hAnsi="Arial" w:hint="cs"/>
          <w:noProof w:val="0"/>
          <w:rtl/>
        </w:rPr>
        <w:t xml:space="preserve"> </w:t>
      </w:r>
      <w:r w:rsidR="0024382B" w:rsidRPr="00D25E06">
        <w:rPr>
          <w:rFonts w:ascii="Arial" w:hAnsi="Arial" w:hint="cs"/>
          <w:noProof w:val="0"/>
          <w:rtl/>
        </w:rPr>
        <w:t xml:space="preserve">אך חוב לנושה מובטח מוחרג על פי סעיף 20(ב) לפקודה. לפיכך, ביקשה לדחות את הבקשה. </w:t>
      </w:r>
    </w:p>
    <w:p w:rsidR="0024382B" w:rsidRPr="0024382B" w:rsidRDefault="0024382B" w:rsidP="0024382B">
      <w:pPr>
        <w:pStyle w:val="ae"/>
        <w:jc w:val="both"/>
        <w:rPr>
          <w:rFonts w:ascii="Arial" w:hAnsi="Arial"/>
          <w:noProof w:val="0"/>
          <w:rtl/>
        </w:rPr>
      </w:pPr>
    </w:p>
    <w:p w:rsidR="00831369" w:rsidRDefault="00DE379D" w:rsidP="009253A8">
      <w:pPr>
        <w:pStyle w:val="ae"/>
        <w:numPr>
          <w:ilvl w:val="0"/>
          <w:numId w:val="3"/>
        </w:numPr>
        <w:spacing w:line="360" w:lineRule="auto"/>
        <w:jc w:val="both"/>
        <w:rPr>
          <w:rFonts w:ascii="Arial" w:hAnsi="Arial"/>
          <w:noProof w:val="0"/>
        </w:rPr>
      </w:pPr>
      <w:r>
        <w:rPr>
          <w:rFonts w:ascii="Arial" w:hAnsi="Arial" w:hint="cs"/>
          <w:noProof w:val="0"/>
          <w:rtl/>
        </w:rPr>
        <w:t xml:space="preserve">הנאמן </w:t>
      </w:r>
      <w:r w:rsidR="009253A8">
        <w:rPr>
          <w:rFonts w:ascii="Arial" w:hAnsi="Arial" w:hint="cs"/>
          <w:noProof w:val="0"/>
          <w:rtl/>
        </w:rPr>
        <w:t xml:space="preserve">טען </w:t>
      </w:r>
      <w:r>
        <w:rPr>
          <w:rFonts w:ascii="Arial" w:hAnsi="Arial" w:hint="cs"/>
          <w:noProof w:val="0"/>
          <w:rtl/>
        </w:rPr>
        <w:t xml:space="preserve">בתגובתו </w:t>
      </w:r>
      <w:r w:rsidR="00227209">
        <w:rPr>
          <w:rFonts w:ascii="Arial" w:hAnsi="Arial" w:hint="cs"/>
          <w:noProof w:val="0"/>
          <w:rtl/>
        </w:rPr>
        <w:t>כי בניגוד לטענת העירייה, הערת האזהרה לא נרשמה על חלקה של החייבת בנכס</w:t>
      </w:r>
      <w:r w:rsidR="00831369">
        <w:rPr>
          <w:rFonts w:ascii="Arial" w:hAnsi="Arial" w:hint="cs"/>
          <w:noProof w:val="0"/>
          <w:rtl/>
        </w:rPr>
        <w:t>,</w:t>
      </w:r>
      <w:r w:rsidR="00227209">
        <w:rPr>
          <w:rFonts w:ascii="Arial" w:hAnsi="Arial" w:hint="cs"/>
          <w:noProof w:val="0"/>
          <w:rtl/>
        </w:rPr>
        <w:t xml:space="preserve"> אלא על חלקו של החייב המנוח. בעניינו</w:t>
      </w:r>
      <w:r w:rsidR="00831369">
        <w:rPr>
          <w:rFonts w:ascii="Arial" w:hAnsi="Arial" w:hint="cs"/>
          <w:noProof w:val="0"/>
          <w:rtl/>
        </w:rPr>
        <w:t xml:space="preserve"> של החייב, העירייה הגישה תביעת חוב בדין רגיל בסך של 17,375 ₪ מבלי שצוינה כל בטו</w:t>
      </w:r>
      <w:r w:rsidR="009E7132">
        <w:rPr>
          <w:rFonts w:ascii="Arial" w:hAnsi="Arial" w:hint="cs"/>
          <w:noProof w:val="0"/>
          <w:rtl/>
        </w:rPr>
        <w:t>ח</w:t>
      </w:r>
      <w:r w:rsidR="00831369">
        <w:rPr>
          <w:rFonts w:ascii="Arial" w:hAnsi="Arial" w:hint="cs"/>
          <w:noProof w:val="0"/>
          <w:rtl/>
        </w:rPr>
        <w:t xml:space="preserve">ה או </w:t>
      </w:r>
      <w:r w:rsidR="009E7132">
        <w:rPr>
          <w:rFonts w:ascii="Arial" w:hAnsi="Arial" w:hint="cs"/>
          <w:noProof w:val="0"/>
          <w:rtl/>
        </w:rPr>
        <w:t>צורפו</w:t>
      </w:r>
      <w:r w:rsidR="00831369">
        <w:rPr>
          <w:rFonts w:ascii="Arial" w:hAnsi="Arial" w:hint="cs"/>
          <w:noProof w:val="0"/>
          <w:rtl/>
        </w:rPr>
        <w:t xml:space="preserve"> </w:t>
      </w:r>
      <w:r w:rsidR="00021C67">
        <w:rPr>
          <w:rFonts w:ascii="Arial" w:hAnsi="Arial" w:hint="cs"/>
          <w:noProof w:val="0"/>
          <w:rtl/>
        </w:rPr>
        <w:t>מסמכים ביחס אליה</w:t>
      </w:r>
      <w:r w:rsidR="00831369">
        <w:rPr>
          <w:rFonts w:ascii="Arial" w:hAnsi="Arial" w:hint="cs"/>
          <w:noProof w:val="0"/>
          <w:rtl/>
        </w:rPr>
        <w:t xml:space="preserve">. תביעת החוב הוכרעה בסך של 6,495 ₪ </w:t>
      </w:r>
      <w:r w:rsidR="00021C67">
        <w:rPr>
          <w:rFonts w:ascii="Arial" w:hAnsi="Arial" w:hint="cs"/>
          <w:noProof w:val="0"/>
          <w:rtl/>
        </w:rPr>
        <w:t>ושו</w:t>
      </w:r>
      <w:r w:rsidR="004E6E62">
        <w:rPr>
          <w:rFonts w:ascii="Arial" w:hAnsi="Arial" w:hint="cs"/>
          <w:noProof w:val="0"/>
          <w:rtl/>
        </w:rPr>
        <w:t xml:space="preserve">לם לעירייה </w:t>
      </w:r>
      <w:r w:rsidR="00831369">
        <w:rPr>
          <w:rFonts w:ascii="Arial" w:hAnsi="Arial" w:hint="cs"/>
          <w:noProof w:val="0"/>
          <w:rtl/>
        </w:rPr>
        <w:t>דיבידנד בסך של 66 ₪. בעניינה של החייבת</w:t>
      </w:r>
      <w:r w:rsidR="0017789A">
        <w:rPr>
          <w:rFonts w:ascii="Arial" w:hAnsi="Arial" w:hint="cs"/>
          <w:noProof w:val="0"/>
          <w:rtl/>
        </w:rPr>
        <w:t>,</w:t>
      </w:r>
      <w:r w:rsidR="00831369">
        <w:rPr>
          <w:rFonts w:ascii="Arial" w:hAnsi="Arial" w:hint="cs"/>
          <w:noProof w:val="0"/>
          <w:rtl/>
        </w:rPr>
        <w:t xml:space="preserve"> הע</w:t>
      </w:r>
      <w:r w:rsidR="009E7132">
        <w:rPr>
          <w:rFonts w:ascii="Arial" w:hAnsi="Arial" w:hint="cs"/>
          <w:noProof w:val="0"/>
          <w:rtl/>
        </w:rPr>
        <w:t>י</w:t>
      </w:r>
      <w:r w:rsidR="00831369">
        <w:rPr>
          <w:rFonts w:ascii="Arial" w:hAnsi="Arial" w:hint="cs"/>
          <w:noProof w:val="0"/>
          <w:rtl/>
        </w:rPr>
        <w:t xml:space="preserve">רייה הגישה תביעת חוב על סך של 14,964 ₪ בדין רגיל. גם שם לא צוינה כל בטוחה או צורפו מסמכים ביחס </w:t>
      </w:r>
      <w:r w:rsidR="004E6E62">
        <w:rPr>
          <w:rFonts w:ascii="Arial" w:hAnsi="Arial" w:hint="cs"/>
          <w:noProof w:val="0"/>
          <w:rtl/>
        </w:rPr>
        <w:t>אליה</w:t>
      </w:r>
      <w:r w:rsidR="00831369">
        <w:rPr>
          <w:rFonts w:ascii="Arial" w:hAnsi="Arial" w:hint="cs"/>
          <w:noProof w:val="0"/>
          <w:rtl/>
        </w:rPr>
        <w:t>. תביעת החוב הוכרעה בסך של 14,964 ₪ ו</w:t>
      </w:r>
      <w:r w:rsidR="004E6E62">
        <w:rPr>
          <w:rFonts w:ascii="Arial" w:hAnsi="Arial" w:hint="cs"/>
          <w:noProof w:val="0"/>
          <w:rtl/>
        </w:rPr>
        <w:t xml:space="preserve">שולם </w:t>
      </w:r>
      <w:r w:rsidR="00831369">
        <w:rPr>
          <w:rFonts w:ascii="Arial" w:hAnsi="Arial" w:hint="cs"/>
          <w:noProof w:val="0"/>
          <w:rtl/>
        </w:rPr>
        <w:t xml:space="preserve"> לעירייה דיבידנד בסך של 3,004 ₪.</w:t>
      </w:r>
      <w:r w:rsidR="004E6E62" w:rsidRPr="004E6E62">
        <w:rPr>
          <w:rFonts w:ascii="Arial" w:hAnsi="Arial" w:hint="cs"/>
          <w:noProof w:val="0"/>
          <w:rtl/>
        </w:rPr>
        <w:t xml:space="preserve"> </w:t>
      </w:r>
      <w:r w:rsidR="004E6E62">
        <w:rPr>
          <w:rFonts w:ascii="Arial" w:hAnsi="Arial" w:hint="cs"/>
          <w:noProof w:val="0"/>
          <w:rtl/>
        </w:rPr>
        <w:t>ההערה לא נרשמה על חלקה של החייבת בנכס</w:t>
      </w:r>
      <w:r w:rsidR="009B3939">
        <w:rPr>
          <w:rFonts w:ascii="Arial" w:hAnsi="Arial" w:hint="cs"/>
          <w:noProof w:val="0"/>
          <w:rtl/>
        </w:rPr>
        <w:t xml:space="preserve"> ולכן </w:t>
      </w:r>
      <w:r w:rsidR="004E6E62">
        <w:rPr>
          <w:rFonts w:ascii="Arial" w:hAnsi="Arial" w:hint="cs"/>
          <w:noProof w:val="0"/>
          <w:rtl/>
        </w:rPr>
        <w:t xml:space="preserve">אין </w:t>
      </w:r>
      <w:r w:rsidR="009B3939">
        <w:rPr>
          <w:rFonts w:ascii="Arial" w:hAnsi="Arial" w:hint="cs"/>
          <w:noProof w:val="0"/>
          <w:rtl/>
        </w:rPr>
        <w:t xml:space="preserve">לקבל </w:t>
      </w:r>
      <w:r w:rsidR="004E6E62">
        <w:rPr>
          <w:rFonts w:ascii="Arial" w:hAnsi="Arial" w:hint="cs"/>
          <w:noProof w:val="0"/>
          <w:rtl/>
        </w:rPr>
        <w:t xml:space="preserve">טענה לקיומה של בטוחה ביחס לחלקה. </w:t>
      </w:r>
      <w:r w:rsidR="009E7132">
        <w:rPr>
          <w:rFonts w:ascii="Arial" w:hAnsi="Arial" w:hint="cs"/>
          <w:noProof w:val="0"/>
          <w:rtl/>
        </w:rPr>
        <w:t>בהתחשב בכך כי ההערה נרשמה אך בעניינו של החייב, הפרש הסכום שבמחלוקת עומד על</w:t>
      </w:r>
      <w:r w:rsidR="001F1BD8">
        <w:rPr>
          <w:rFonts w:ascii="Arial" w:hAnsi="Arial" w:hint="cs"/>
          <w:noProof w:val="0"/>
          <w:rtl/>
        </w:rPr>
        <w:t xml:space="preserve"> סך של</w:t>
      </w:r>
      <w:r w:rsidR="009E7132">
        <w:rPr>
          <w:rFonts w:ascii="Arial" w:hAnsi="Arial" w:hint="cs"/>
          <w:noProof w:val="0"/>
          <w:rtl/>
        </w:rPr>
        <w:t xml:space="preserve"> 6,429 ₪ בלבד. </w:t>
      </w:r>
    </w:p>
    <w:p w:rsidR="00831369" w:rsidRPr="00831369" w:rsidRDefault="00831369" w:rsidP="00831369">
      <w:pPr>
        <w:pStyle w:val="ae"/>
        <w:rPr>
          <w:rFonts w:ascii="Arial" w:hAnsi="Arial"/>
          <w:noProof w:val="0"/>
          <w:rtl/>
        </w:rPr>
      </w:pPr>
    </w:p>
    <w:p w:rsidR="00EB606C" w:rsidRDefault="009E7132" w:rsidP="00DF3272">
      <w:pPr>
        <w:pStyle w:val="ae"/>
        <w:spacing w:line="360" w:lineRule="auto"/>
        <w:jc w:val="both"/>
        <w:rPr>
          <w:rFonts w:ascii="Arial" w:hAnsi="Arial"/>
          <w:noProof w:val="0"/>
        </w:rPr>
      </w:pPr>
      <w:r>
        <w:rPr>
          <w:rFonts w:ascii="Arial" w:hAnsi="Arial" w:hint="cs"/>
          <w:noProof w:val="0"/>
          <w:rtl/>
        </w:rPr>
        <w:t>הנאמן אינו חולק</w:t>
      </w:r>
      <w:r w:rsidR="00B24D28">
        <w:rPr>
          <w:rFonts w:ascii="Arial" w:hAnsi="Arial" w:hint="cs"/>
          <w:noProof w:val="0"/>
          <w:rtl/>
        </w:rPr>
        <w:t xml:space="preserve"> על כך ש</w:t>
      </w:r>
      <w:r w:rsidR="004E6E62">
        <w:rPr>
          <w:rFonts w:ascii="Arial" w:hAnsi="Arial" w:hint="cs"/>
          <w:noProof w:val="0"/>
          <w:rtl/>
        </w:rPr>
        <w:t xml:space="preserve">הערת </w:t>
      </w:r>
      <w:r w:rsidR="00DE379D">
        <w:rPr>
          <w:rFonts w:ascii="Arial" w:hAnsi="Arial" w:hint="cs"/>
          <w:noProof w:val="0"/>
          <w:rtl/>
        </w:rPr>
        <w:t xml:space="preserve">אזהרה </w:t>
      </w:r>
      <w:r w:rsidR="00DF3272">
        <w:rPr>
          <w:rFonts w:ascii="Arial" w:hAnsi="Arial" w:hint="cs"/>
          <w:noProof w:val="0"/>
          <w:rtl/>
        </w:rPr>
        <w:t>לפי סעיף 11א</w:t>
      </w:r>
      <w:r w:rsidR="004E6E62">
        <w:rPr>
          <w:rFonts w:ascii="Arial" w:hAnsi="Arial" w:hint="cs"/>
          <w:noProof w:val="0"/>
          <w:rtl/>
        </w:rPr>
        <w:t xml:space="preserve">(1) לפקודת המסים </w:t>
      </w:r>
      <w:r w:rsidR="00DE379D">
        <w:rPr>
          <w:rFonts w:ascii="Arial" w:hAnsi="Arial" w:hint="cs"/>
          <w:noProof w:val="0"/>
          <w:rtl/>
        </w:rPr>
        <w:t>מעניקה ל</w:t>
      </w:r>
      <w:r w:rsidR="00B24D28">
        <w:rPr>
          <w:rFonts w:ascii="Arial" w:hAnsi="Arial" w:hint="cs"/>
          <w:noProof w:val="0"/>
          <w:rtl/>
        </w:rPr>
        <w:t>עירייה</w:t>
      </w:r>
      <w:r w:rsidR="00DE379D">
        <w:rPr>
          <w:rFonts w:ascii="Arial" w:hAnsi="Arial" w:hint="cs"/>
          <w:noProof w:val="0"/>
          <w:rtl/>
        </w:rPr>
        <w:t xml:space="preserve"> מעמד של נושה מובטח וכי צו ההפטר אי</w:t>
      </w:r>
      <w:r w:rsidR="00B24D28">
        <w:rPr>
          <w:rFonts w:ascii="Arial" w:hAnsi="Arial" w:hint="cs"/>
          <w:noProof w:val="0"/>
          <w:rtl/>
        </w:rPr>
        <w:t>נו מוחק חובות במעמד נשייה מובטח. עם זאת</w:t>
      </w:r>
      <w:r w:rsidR="0017789A">
        <w:rPr>
          <w:rFonts w:ascii="Arial" w:hAnsi="Arial" w:hint="cs"/>
          <w:noProof w:val="0"/>
          <w:rtl/>
        </w:rPr>
        <w:t>, לטענתו,</w:t>
      </w:r>
      <w:r w:rsidR="00B24D28">
        <w:rPr>
          <w:rFonts w:ascii="Arial" w:hAnsi="Arial" w:hint="cs"/>
          <w:noProof w:val="0"/>
          <w:rtl/>
        </w:rPr>
        <w:t xml:space="preserve"> </w:t>
      </w:r>
      <w:r w:rsidR="00DE379D">
        <w:rPr>
          <w:rFonts w:ascii="Arial" w:hAnsi="Arial" w:hint="cs"/>
          <w:noProof w:val="0"/>
          <w:rtl/>
        </w:rPr>
        <w:t>העירייה ויתרה על נשייתה המובטחת</w:t>
      </w:r>
      <w:r w:rsidR="0017789A">
        <w:rPr>
          <w:rFonts w:ascii="Arial" w:hAnsi="Arial" w:hint="cs"/>
          <w:noProof w:val="0"/>
          <w:rtl/>
        </w:rPr>
        <w:t xml:space="preserve"> </w:t>
      </w:r>
      <w:r w:rsidR="00B24D28">
        <w:rPr>
          <w:rFonts w:ascii="Arial" w:hAnsi="Arial" w:hint="cs"/>
          <w:noProof w:val="0"/>
          <w:rtl/>
        </w:rPr>
        <w:t xml:space="preserve">כאשר ציינה </w:t>
      </w:r>
      <w:r w:rsidR="00F41EBF">
        <w:rPr>
          <w:rFonts w:ascii="Arial" w:hAnsi="Arial" w:hint="cs"/>
          <w:noProof w:val="0"/>
          <w:rtl/>
        </w:rPr>
        <w:t xml:space="preserve"> במפורש</w:t>
      </w:r>
      <w:r w:rsidR="00B24D28">
        <w:rPr>
          <w:rFonts w:ascii="Arial" w:hAnsi="Arial" w:hint="cs"/>
          <w:noProof w:val="0"/>
          <w:rtl/>
        </w:rPr>
        <w:t xml:space="preserve"> בשתי תביעות החוב שהגישה כי מדובר בחוב בדין רגיל. זאת, על אף קיומה של ה</w:t>
      </w:r>
      <w:r w:rsidR="00F41EBF">
        <w:rPr>
          <w:rFonts w:ascii="Arial" w:hAnsi="Arial" w:hint="cs"/>
          <w:noProof w:val="0"/>
          <w:rtl/>
        </w:rPr>
        <w:t xml:space="preserve">אפשרות לסמן </w:t>
      </w:r>
      <w:r w:rsidR="00B24D28">
        <w:rPr>
          <w:rFonts w:ascii="Arial" w:hAnsi="Arial" w:hint="cs"/>
          <w:noProof w:val="0"/>
          <w:rtl/>
        </w:rPr>
        <w:t>במקום המיועד לכך כי מדובר בח</w:t>
      </w:r>
      <w:r w:rsidR="00F41EBF">
        <w:rPr>
          <w:rFonts w:ascii="Arial" w:hAnsi="Arial" w:hint="cs"/>
          <w:noProof w:val="0"/>
          <w:rtl/>
        </w:rPr>
        <w:t>וב</w:t>
      </w:r>
      <w:r w:rsidR="00B24D28">
        <w:rPr>
          <w:rFonts w:ascii="Arial" w:hAnsi="Arial" w:hint="cs"/>
          <w:noProof w:val="0"/>
          <w:rtl/>
        </w:rPr>
        <w:t xml:space="preserve"> </w:t>
      </w:r>
      <w:r w:rsidR="00F41EBF">
        <w:rPr>
          <w:rFonts w:ascii="Arial" w:hAnsi="Arial" w:hint="cs"/>
          <w:noProof w:val="0"/>
          <w:rtl/>
        </w:rPr>
        <w:t xml:space="preserve">מובטח. </w:t>
      </w:r>
      <w:r w:rsidR="00B24D28">
        <w:rPr>
          <w:rFonts w:ascii="Arial" w:hAnsi="Arial" w:hint="cs"/>
          <w:noProof w:val="0"/>
          <w:rtl/>
        </w:rPr>
        <w:t>העירייה גם לא צירפה לת</w:t>
      </w:r>
      <w:r w:rsidR="00F41EBF">
        <w:rPr>
          <w:rFonts w:ascii="Arial" w:hAnsi="Arial" w:hint="cs"/>
          <w:noProof w:val="0"/>
          <w:rtl/>
        </w:rPr>
        <w:t>ביעות החוב</w:t>
      </w:r>
      <w:r w:rsidR="008538C6">
        <w:rPr>
          <w:rFonts w:ascii="Arial" w:hAnsi="Arial" w:hint="cs"/>
          <w:noProof w:val="0"/>
          <w:rtl/>
        </w:rPr>
        <w:t xml:space="preserve"> מסמכים מהם ניתן </w:t>
      </w:r>
      <w:r w:rsidR="008538C6">
        <w:rPr>
          <w:rFonts w:ascii="Arial" w:hAnsi="Arial" w:hint="cs"/>
          <w:noProof w:val="0"/>
          <w:rtl/>
        </w:rPr>
        <w:lastRenderedPageBreak/>
        <w:t>ללמוד על קיומה של הבטוחה ולא צוין בשום אופן דבר קיומה</w:t>
      </w:r>
      <w:r w:rsidR="00F41EBF">
        <w:rPr>
          <w:rFonts w:ascii="Arial" w:hAnsi="Arial" w:hint="cs"/>
          <w:noProof w:val="0"/>
          <w:rtl/>
        </w:rPr>
        <w:t xml:space="preserve">. </w:t>
      </w:r>
      <w:r w:rsidR="00EB606C">
        <w:rPr>
          <w:rFonts w:ascii="Arial" w:hAnsi="Arial" w:hint="cs"/>
          <w:noProof w:val="0"/>
          <w:rtl/>
        </w:rPr>
        <w:t>לדבריו</w:t>
      </w:r>
      <w:r w:rsidR="008538C6">
        <w:rPr>
          <w:rFonts w:ascii="Arial" w:hAnsi="Arial" w:hint="cs"/>
          <w:noProof w:val="0"/>
          <w:rtl/>
        </w:rPr>
        <w:t>,</w:t>
      </w:r>
      <w:r w:rsidR="00EB606C">
        <w:rPr>
          <w:rFonts w:ascii="Arial" w:hAnsi="Arial" w:hint="cs"/>
          <w:noProof w:val="0"/>
          <w:rtl/>
        </w:rPr>
        <w:t xml:space="preserve"> ב</w:t>
      </w:r>
      <w:r w:rsidR="00C74778">
        <w:rPr>
          <w:rFonts w:ascii="Arial" w:hAnsi="Arial" w:hint="cs"/>
          <w:noProof w:val="0"/>
          <w:rtl/>
        </w:rPr>
        <w:t>ה</w:t>
      </w:r>
      <w:r w:rsidR="00EB606C">
        <w:rPr>
          <w:rFonts w:ascii="Arial" w:hAnsi="Arial" w:hint="cs"/>
          <w:noProof w:val="0"/>
          <w:rtl/>
        </w:rPr>
        <w:t>תנהלות זו יש לראות ויתור על הבטוחה.</w:t>
      </w:r>
    </w:p>
    <w:p w:rsidR="00EB606C" w:rsidRPr="00EB606C" w:rsidRDefault="00EB606C" w:rsidP="00EB606C">
      <w:pPr>
        <w:pStyle w:val="ae"/>
        <w:rPr>
          <w:rFonts w:ascii="Arial" w:hAnsi="Arial"/>
          <w:noProof w:val="0"/>
          <w:rtl/>
        </w:rPr>
      </w:pPr>
    </w:p>
    <w:p w:rsidR="00EB606C" w:rsidRDefault="00EB606C" w:rsidP="008538C6">
      <w:pPr>
        <w:pStyle w:val="ae"/>
        <w:spacing w:line="360" w:lineRule="auto"/>
        <w:jc w:val="both"/>
        <w:rPr>
          <w:rFonts w:ascii="Arial" w:hAnsi="Arial"/>
          <w:noProof w:val="0"/>
        </w:rPr>
      </w:pPr>
      <w:r>
        <w:rPr>
          <w:rFonts w:ascii="Arial" w:hAnsi="Arial" w:hint="cs"/>
          <w:noProof w:val="0"/>
          <w:rtl/>
        </w:rPr>
        <w:t>עוד טען כי מדובר בחוב ישן מאוד משנת 2004 על סכום זניח ביחס לשווי הנכס, כאשר לכל אורך שנות ההליך, לא הביעה העירייה התעניינות כלשהי. זאת, גם בזמן שהתנהלו מגעים ודיונים לגיבוש הסכמות לפדיון זכויות החייבת ובעלה בנכס מול רשויות המס.</w:t>
      </w:r>
    </w:p>
    <w:p w:rsidR="00EB606C" w:rsidRPr="00EB606C" w:rsidRDefault="00EB606C" w:rsidP="00EB606C">
      <w:pPr>
        <w:pStyle w:val="ae"/>
        <w:rPr>
          <w:rFonts w:ascii="Arial" w:hAnsi="Arial"/>
          <w:noProof w:val="0"/>
          <w:rtl/>
        </w:rPr>
      </w:pPr>
    </w:p>
    <w:p w:rsidR="00C5015B" w:rsidRDefault="00027731" w:rsidP="001F1BD8">
      <w:pPr>
        <w:pStyle w:val="ae"/>
        <w:spacing w:line="360" w:lineRule="auto"/>
        <w:jc w:val="both"/>
        <w:rPr>
          <w:rFonts w:ascii="Arial" w:hAnsi="Arial"/>
          <w:noProof w:val="0"/>
        </w:rPr>
      </w:pPr>
      <w:r w:rsidRPr="00C5015B">
        <w:rPr>
          <w:rFonts w:ascii="Arial" w:hAnsi="Arial" w:hint="cs"/>
          <w:noProof w:val="0"/>
          <w:rtl/>
        </w:rPr>
        <w:t>גם בהכרע</w:t>
      </w:r>
      <w:r w:rsidR="00EB606C" w:rsidRPr="00C5015B">
        <w:rPr>
          <w:rFonts w:ascii="Arial" w:hAnsi="Arial" w:hint="cs"/>
          <w:noProof w:val="0"/>
          <w:rtl/>
        </w:rPr>
        <w:t xml:space="preserve">ות </w:t>
      </w:r>
      <w:r w:rsidRPr="00C5015B">
        <w:rPr>
          <w:rFonts w:ascii="Arial" w:hAnsi="Arial" w:hint="cs"/>
          <w:noProof w:val="0"/>
          <w:rtl/>
        </w:rPr>
        <w:t>בתביעות החוב שנשלח</w:t>
      </w:r>
      <w:r w:rsidR="00EB606C" w:rsidRPr="00C5015B">
        <w:rPr>
          <w:rFonts w:ascii="Arial" w:hAnsi="Arial" w:hint="cs"/>
          <w:noProof w:val="0"/>
          <w:rtl/>
        </w:rPr>
        <w:t>ו</w:t>
      </w:r>
      <w:r w:rsidRPr="00C5015B">
        <w:rPr>
          <w:rFonts w:ascii="Arial" w:hAnsi="Arial" w:hint="cs"/>
          <w:noProof w:val="0"/>
          <w:rtl/>
        </w:rPr>
        <w:t xml:space="preserve"> לעירייה </w:t>
      </w:r>
      <w:r w:rsidR="00EB606C" w:rsidRPr="00C5015B">
        <w:rPr>
          <w:rFonts w:ascii="Arial" w:hAnsi="Arial" w:hint="cs"/>
          <w:noProof w:val="0"/>
          <w:rtl/>
        </w:rPr>
        <w:t xml:space="preserve">במהלך נובמבר 2019 נכתב </w:t>
      </w:r>
      <w:r w:rsidRPr="00C5015B">
        <w:rPr>
          <w:rFonts w:ascii="Arial" w:hAnsi="Arial" w:hint="cs"/>
          <w:noProof w:val="0"/>
          <w:rtl/>
        </w:rPr>
        <w:t>בפירוש כי החוב בדין רגיל</w:t>
      </w:r>
      <w:r w:rsidR="00EB606C" w:rsidRPr="00C5015B">
        <w:rPr>
          <w:rFonts w:ascii="Arial" w:hAnsi="Arial" w:hint="cs"/>
          <w:noProof w:val="0"/>
          <w:rtl/>
        </w:rPr>
        <w:t xml:space="preserve">. חרף זאת, </w:t>
      </w:r>
      <w:r w:rsidRPr="00C5015B">
        <w:rPr>
          <w:rFonts w:ascii="Arial" w:hAnsi="Arial" w:hint="cs"/>
          <w:noProof w:val="0"/>
          <w:rtl/>
        </w:rPr>
        <w:t xml:space="preserve">העירייה לא פעלה לתקן את </w:t>
      </w:r>
      <w:r w:rsidR="00EB606C" w:rsidRPr="00C5015B">
        <w:rPr>
          <w:rFonts w:ascii="Arial" w:hAnsi="Arial" w:hint="cs"/>
          <w:noProof w:val="0"/>
          <w:rtl/>
        </w:rPr>
        <w:t>"הטעות" ב</w:t>
      </w:r>
      <w:r w:rsidRPr="00C5015B">
        <w:rPr>
          <w:rFonts w:ascii="Arial" w:hAnsi="Arial" w:hint="cs"/>
          <w:noProof w:val="0"/>
          <w:rtl/>
        </w:rPr>
        <w:t xml:space="preserve">סיווג החוב בדין רגיל. </w:t>
      </w:r>
      <w:r w:rsidR="008538C6">
        <w:rPr>
          <w:rFonts w:ascii="Arial" w:hAnsi="Arial" w:hint="cs"/>
          <w:noProof w:val="0"/>
          <w:rtl/>
        </w:rPr>
        <w:t xml:space="preserve">לטענתו, </w:t>
      </w:r>
      <w:r w:rsidR="00C5015B" w:rsidRPr="00C5015B">
        <w:rPr>
          <w:rFonts w:ascii="Arial" w:hAnsi="Arial" w:hint="cs"/>
          <w:noProof w:val="0"/>
          <w:rtl/>
        </w:rPr>
        <w:t>ההחלטה בעניין בן שושן עליה נסמכת העיר</w:t>
      </w:r>
      <w:r w:rsidR="00A6689C">
        <w:rPr>
          <w:rFonts w:ascii="Arial" w:hAnsi="Arial" w:hint="cs"/>
          <w:noProof w:val="0"/>
          <w:rtl/>
        </w:rPr>
        <w:t>י</w:t>
      </w:r>
      <w:r w:rsidR="00C5015B" w:rsidRPr="00C5015B">
        <w:rPr>
          <w:rFonts w:ascii="Arial" w:hAnsi="Arial" w:hint="cs"/>
          <w:noProof w:val="0"/>
          <w:rtl/>
        </w:rPr>
        <w:t>יה, ניתנה בענ</w:t>
      </w:r>
      <w:r w:rsidR="00A6689C">
        <w:rPr>
          <w:rFonts w:ascii="Arial" w:hAnsi="Arial" w:hint="cs"/>
          <w:noProof w:val="0"/>
          <w:rtl/>
        </w:rPr>
        <w:t>יין שאינו דומה לענייננו. העירייה, הטוענת לבטוחה</w:t>
      </w:r>
      <w:r w:rsidR="00C5015B" w:rsidRPr="00C5015B">
        <w:rPr>
          <w:rFonts w:ascii="Arial" w:hAnsi="Arial" w:hint="cs"/>
          <w:noProof w:val="0"/>
          <w:rtl/>
        </w:rPr>
        <w:t>, לא הייתה אמורה לקבל דיבידנד ולאחר שקיבלה אותו</w:t>
      </w:r>
      <w:r w:rsidR="00A6689C">
        <w:rPr>
          <w:rFonts w:ascii="Arial" w:hAnsi="Arial" w:hint="cs"/>
          <w:noProof w:val="0"/>
          <w:rtl/>
        </w:rPr>
        <w:t>,</w:t>
      </w:r>
      <w:r w:rsidR="00C5015B" w:rsidRPr="00C5015B">
        <w:rPr>
          <w:rFonts w:ascii="Arial" w:hAnsi="Arial" w:hint="cs"/>
          <w:noProof w:val="0"/>
          <w:rtl/>
        </w:rPr>
        <w:t xml:space="preserve"> לא דאגה להשיבו. לדבריו, החייבת ובעלה המנוח עמלו רבות, לאורך שנים, לצורך סיום ההליך ופדיון זכויותיהם בנכס, עד שהגיעו לצווי ההפטר המיוחלים, כשהם סבורים ומסתמכים על כך שהם פותחים דף חדש בחייהם.</w:t>
      </w:r>
    </w:p>
    <w:p w:rsidR="00C5015B" w:rsidRPr="00C5015B" w:rsidRDefault="00C5015B" w:rsidP="00C5015B">
      <w:pPr>
        <w:pStyle w:val="ae"/>
        <w:rPr>
          <w:rFonts w:ascii="Arial" w:hAnsi="Arial"/>
          <w:noProof w:val="0"/>
          <w:rtl/>
        </w:rPr>
      </w:pPr>
    </w:p>
    <w:p w:rsidR="00C5015B" w:rsidRDefault="00C5015B" w:rsidP="00133511">
      <w:pPr>
        <w:pStyle w:val="ae"/>
        <w:spacing w:line="360" w:lineRule="auto"/>
        <w:jc w:val="both"/>
        <w:rPr>
          <w:rFonts w:ascii="Arial" w:hAnsi="Arial"/>
          <w:noProof w:val="0"/>
          <w:rtl/>
        </w:rPr>
      </w:pPr>
      <w:r w:rsidRPr="00EB606C">
        <w:rPr>
          <w:rFonts w:ascii="Arial" w:hAnsi="Arial" w:hint="cs"/>
          <w:noProof w:val="0"/>
          <w:rtl/>
        </w:rPr>
        <w:t>לאור כל זאת, ביקש לדחות את טענת העירייה ולקבל את בקשת החייבת.</w:t>
      </w:r>
    </w:p>
    <w:p w:rsidR="007C77B2" w:rsidRPr="007C77B2" w:rsidRDefault="007C77B2" w:rsidP="00133511">
      <w:pPr>
        <w:spacing w:line="360" w:lineRule="auto"/>
        <w:jc w:val="both"/>
        <w:rPr>
          <w:rFonts w:ascii="Arial" w:hAnsi="Arial"/>
          <w:noProof w:val="0"/>
        </w:rPr>
      </w:pPr>
    </w:p>
    <w:p w:rsidR="007C77B2" w:rsidRDefault="00396ED2" w:rsidP="00DF3272">
      <w:pPr>
        <w:pStyle w:val="ae"/>
        <w:numPr>
          <w:ilvl w:val="0"/>
          <w:numId w:val="3"/>
        </w:numPr>
        <w:spacing w:line="360" w:lineRule="auto"/>
        <w:jc w:val="both"/>
        <w:rPr>
          <w:rFonts w:ascii="Arial" w:hAnsi="Arial"/>
          <w:noProof w:val="0"/>
        </w:rPr>
      </w:pPr>
      <w:r w:rsidRPr="007C77B2">
        <w:rPr>
          <w:rFonts w:ascii="Arial" w:hAnsi="Arial" w:hint="cs"/>
          <w:noProof w:val="0"/>
          <w:rtl/>
        </w:rPr>
        <w:t>העירייה ביקשה וקיבלה אפשרות להגיש תגובה משלימה</w:t>
      </w:r>
      <w:r w:rsidR="008538C6">
        <w:rPr>
          <w:rFonts w:ascii="Arial" w:hAnsi="Arial" w:hint="cs"/>
          <w:noProof w:val="0"/>
          <w:rtl/>
        </w:rPr>
        <w:t>.</w:t>
      </w:r>
      <w:r w:rsidRPr="007C77B2">
        <w:rPr>
          <w:rFonts w:ascii="Arial" w:hAnsi="Arial" w:hint="cs"/>
          <w:noProof w:val="0"/>
          <w:rtl/>
        </w:rPr>
        <w:t xml:space="preserve"> </w:t>
      </w:r>
      <w:r w:rsidR="00C74778" w:rsidRPr="007C77B2">
        <w:rPr>
          <w:rFonts w:ascii="Arial" w:hAnsi="Arial" w:hint="cs"/>
          <w:noProof w:val="0"/>
          <w:rtl/>
        </w:rPr>
        <w:t>במסגרת ת</w:t>
      </w:r>
      <w:r w:rsidR="008538C6">
        <w:rPr>
          <w:rFonts w:ascii="Arial" w:hAnsi="Arial" w:hint="cs"/>
          <w:noProof w:val="0"/>
          <w:rtl/>
        </w:rPr>
        <w:t>ג</w:t>
      </w:r>
      <w:r w:rsidR="00C74778" w:rsidRPr="007C77B2">
        <w:rPr>
          <w:rFonts w:ascii="Arial" w:hAnsi="Arial" w:hint="cs"/>
          <w:noProof w:val="0"/>
          <w:rtl/>
        </w:rPr>
        <w:t xml:space="preserve">ובתה </w:t>
      </w:r>
      <w:r w:rsidR="008538C6">
        <w:rPr>
          <w:rFonts w:ascii="Arial" w:hAnsi="Arial" w:hint="cs"/>
          <w:noProof w:val="0"/>
          <w:rtl/>
        </w:rPr>
        <w:t>האר</w:t>
      </w:r>
      <w:r w:rsidR="0023218C">
        <w:rPr>
          <w:rFonts w:ascii="Arial" w:hAnsi="Arial" w:hint="cs"/>
          <w:noProof w:val="0"/>
          <w:rtl/>
        </w:rPr>
        <w:t xml:space="preserve">וכה </w:t>
      </w:r>
      <w:r w:rsidR="00C74778" w:rsidRPr="007C77B2">
        <w:rPr>
          <w:rFonts w:ascii="Arial" w:hAnsi="Arial" w:hint="cs"/>
          <w:noProof w:val="0"/>
          <w:rtl/>
        </w:rPr>
        <w:t>ציינה כי זו נועדה להדגיש ולהבהיר את טענותיה</w:t>
      </w:r>
      <w:r w:rsidR="008538C6">
        <w:rPr>
          <w:rFonts w:ascii="Arial" w:hAnsi="Arial" w:hint="cs"/>
          <w:noProof w:val="0"/>
          <w:rtl/>
        </w:rPr>
        <w:t xml:space="preserve"> </w:t>
      </w:r>
      <w:r w:rsidR="00C74778" w:rsidRPr="007C77B2">
        <w:rPr>
          <w:rFonts w:ascii="Arial" w:hAnsi="Arial" w:hint="cs"/>
          <w:noProof w:val="0"/>
          <w:rtl/>
        </w:rPr>
        <w:t xml:space="preserve">ולכן </w:t>
      </w:r>
      <w:r w:rsidR="008538C6">
        <w:rPr>
          <w:rFonts w:ascii="Arial" w:hAnsi="Arial" w:hint="cs"/>
          <w:noProof w:val="0"/>
          <w:rtl/>
        </w:rPr>
        <w:t>איני רואה לנכון</w:t>
      </w:r>
      <w:r w:rsidR="00C74778" w:rsidRPr="007C77B2">
        <w:rPr>
          <w:rFonts w:ascii="Arial" w:hAnsi="Arial" w:hint="cs"/>
          <w:noProof w:val="0"/>
          <w:rtl/>
        </w:rPr>
        <w:t xml:space="preserve"> לחזור </w:t>
      </w:r>
      <w:r w:rsidR="008538C6">
        <w:rPr>
          <w:rFonts w:ascii="Arial" w:hAnsi="Arial" w:hint="cs"/>
          <w:noProof w:val="0"/>
          <w:rtl/>
        </w:rPr>
        <w:t>ולפרט</w:t>
      </w:r>
      <w:r w:rsidR="00C74778" w:rsidRPr="007C77B2">
        <w:rPr>
          <w:rFonts w:ascii="Arial" w:hAnsi="Arial" w:hint="cs"/>
          <w:noProof w:val="0"/>
          <w:rtl/>
        </w:rPr>
        <w:t xml:space="preserve"> טענות </w:t>
      </w:r>
      <w:r w:rsidR="008538C6">
        <w:rPr>
          <w:rFonts w:ascii="Arial" w:hAnsi="Arial" w:hint="cs"/>
          <w:noProof w:val="0"/>
          <w:rtl/>
        </w:rPr>
        <w:t>ש</w:t>
      </w:r>
      <w:r w:rsidR="00C74778" w:rsidRPr="007C77B2">
        <w:rPr>
          <w:rFonts w:ascii="Arial" w:hAnsi="Arial" w:hint="cs"/>
          <w:noProof w:val="0"/>
          <w:rtl/>
        </w:rPr>
        <w:t>הועלו</w:t>
      </w:r>
      <w:r w:rsidR="008538C6">
        <w:rPr>
          <w:rFonts w:ascii="Arial" w:hAnsi="Arial" w:hint="cs"/>
          <w:noProof w:val="0"/>
          <w:rtl/>
        </w:rPr>
        <w:t xml:space="preserve"> כבר </w:t>
      </w:r>
      <w:r w:rsidR="0023218C">
        <w:rPr>
          <w:rFonts w:ascii="Arial" w:hAnsi="Arial" w:hint="cs"/>
          <w:noProof w:val="0"/>
          <w:rtl/>
        </w:rPr>
        <w:t>קודם לכן</w:t>
      </w:r>
      <w:r w:rsidR="00C74778" w:rsidRPr="007C77B2">
        <w:rPr>
          <w:rFonts w:ascii="Arial" w:hAnsi="Arial" w:hint="cs"/>
          <w:noProof w:val="0"/>
          <w:rtl/>
        </w:rPr>
        <w:t xml:space="preserve">. </w:t>
      </w:r>
      <w:r w:rsidR="00A6689C">
        <w:rPr>
          <w:rFonts w:ascii="Arial" w:hAnsi="Arial" w:hint="cs"/>
          <w:noProof w:val="0"/>
          <w:rtl/>
        </w:rPr>
        <w:t xml:space="preserve">היא טענה כי </w:t>
      </w:r>
      <w:r w:rsidR="000D7CD4" w:rsidRPr="007C77B2">
        <w:rPr>
          <w:rFonts w:ascii="Arial" w:hAnsi="Arial" w:hint="cs"/>
          <w:noProof w:val="0"/>
          <w:rtl/>
        </w:rPr>
        <w:t>העובדה שמ</w:t>
      </w:r>
      <w:r w:rsidR="0023218C">
        <w:rPr>
          <w:rFonts w:ascii="Arial" w:hAnsi="Arial" w:hint="cs"/>
          <w:noProof w:val="0"/>
          <w:rtl/>
        </w:rPr>
        <w:t xml:space="preserve">אז </w:t>
      </w:r>
      <w:r w:rsidR="000D7CD4" w:rsidRPr="007C77B2">
        <w:rPr>
          <w:rFonts w:ascii="Arial" w:hAnsi="Arial" w:hint="cs"/>
          <w:noProof w:val="0"/>
          <w:rtl/>
        </w:rPr>
        <w:t xml:space="preserve">2002 </w:t>
      </w:r>
      <w:r w:rsidR="0023218C">
        <w:rPr>
          <w:rFonts w:ascii="Arial" w:hAnsi="Arial" w:hint="cs"/>
          <w:noProof w:val="0"/>
          <w:rtl/>
        </w:rPr>
        <w:t xml:space="preserve">רשומה </w:t>
      </w:r>
      <w:r w:rsidR="000D7CD4" w:rsidRPr="007C77B2">
        <w:rPr>
          <w:rFonts w:ascii="Arial" w:hAnsi="Arial" w:hint="cs"/>
          <w:noProof w:val="0"/>
          <w:rtl/>
        </w:rPr>
        <w:t xml:space="preserve">על הנכס </w:t>
      </w:r>
      <w:r w:rsidR="0023218C">
        <w:rPr>
          <w:rFonts w:ascii="Arial" w:hAnsi="Arial" w:hint="cs"/>
          <w:noProof w:val="0"/>
          <w:rtl/>
        </w:rPr>
        <w:t>הערה</w:t>
      </w:r>
      <w:r w:rsidR="000D7CD4" w:rsidRPr="007C77B2">
        <w:rPr>
          <w:rFonts w:ascii="Arial" w:hAnsi="Arial" w:hint="cs"/>
          <w:noProof w:val="0"/>
          <w:rtl/>
        </w:rPr>
        <w:t xml:space="preserve"> מכוח הורא</w:t>
      </w:r>
      <w:r w:rsidR="00DF3272">
        <w:rPr>
          <w:rFonts w:ascii="Arial" w:hAnsi="Arial" w:hint="cs"/>
          <w:noProof w:val="0"/>
          <w:rtl/>
        </w:rPr>
        <w:t xml:space="preserve">ת סעיף 11א </w:t>
      </w:r>
      <w:r w:rsidR="000D7CD4" w:rsidRPr="007C77B2">
        <w:rPr>
          <w:rFonts w:ascii="Arial" w:hAnsi="Arial" w:hint="cs"/>
          <w:noProof w:val="0"/>
          <w:rtl/>
        </w:rPr>
        <w:t xml:space="preserve">(1) לפקודה </w:t>
      </w:r>
      <w:r w:rsidR="0023218C">
        <w:rPr>
          <w:rFonts w:ascii="Arial" w:hAnsi="Arial" w:hint="cs"/>
          <w:noProof w:val="0"/>
          <w:rtl/>
        </w:rPr>
        <w:t xml:space="preserve">מקימה </w:t>
      </w:r>
      <w:r w:rsidR="000D7CD4" w:rsidRPr="007C77B2">
        <w:rPr>
          <w:rFonts w:ascii="Arial" w:hAnsi="Arial" w:hint="cs"/>
          <w:noProof w:val="0"/>
          <w:rtl/>
        </w:rPr>
        <w:t xml:space="preserve">חזקה שכל הצדדים היו מודעים למעמדה הנשייתי. היא הפנתה לפסק דין נוסף שניתן לאחרונה בעחדל"פ 27331-06-23 </w:t>
      </w:r>
      <w:r w:rsidR="000D7CD4" w:rsidRPr="0023218C">
        <w:rPr>
          <w:rFonts w:ascii="Arial" w:hAnsi="Arial" w:hint="cs"/>
          <w:noProof w:val="0"/>
          <w:u w:val="single"/>
          <w:rtl/>
        </w:rPr>
        <w:t>עיריית תל אביב נ' אביבה סטלקול</w:t>
      </w:r>
      <w:r w:rsidR="000D7CD4" w:rsidRPr="007C77B2">
        <w:rPr>
          <w:rFonts w:ascii="Arial" w:hAnsi="Arial" w:hint="cs"/>
          <w:noProof w:val="0"/>
          <w:rtl/>
        </w:rPr>
        <w:t xml:space="preserve"> </w:t>
      </w:r>
      <w:r w:rsidR="00A40713">
        <w:rPr>
          <w:rFonts w:ascii="Arial" w:hAnsi="Arial" w:hint="cs"/>
          <w:noProof w:val="0"/>
          <w:rtl/>
        </w:rPr>
        <w:t>(להלן: "</w:t>
      </w:r>
      <w:r w:rsidR="00A40713" w:rsidRPr="00A40713">
        <w:rPr>
          <w:rFonts w:ascii="Arial" w:hAnsi="Arial" w:hint="cs"/>
          <w:b/>
          <w:bCs/>
          <w:noProof w:val="0"/>
          <w:rtl/>
        </w:rPr>
        <w:t>עניין סטלקול</w:t>
      </w:r>
      <w:r w:rsidR="00A40713">
        <w:rPr>
          <w:rFonts w:ascii="Arial" w:hAnsi="Arial" w:hint="cs"/>
          <w:noProof w:val="0"/>
          <w:rtl/>
        </w:rPr>
        <w:t xml:space="preserve">") </w:t>
      </w:r>
      <w:r w:rsidR="000D7CD4" w:rsidRPr="007C77B2">
        <w:rPr>
          <w:rFonts w:ascii="Arial" w:hAnsi="Arial" w:hint="cs"/>
          <w:noProof w:val="0"/>
          <w:rtl/>
        </w:rPr>
        <w:t>בו נקבע כי על אף שהעירייה לא רשמה ב</w:t>
      </w:r>
      <w:r w:rsidR="0023218C">
        <w:rPr>
          <w:rFonts w:ascii="Arial" w:hAnsi="Arial" w:hint="cs"/>
          <w:noProof w:val="0"/>
          <w:rtl/>
        </w:rPr>
        <w:t xml:space="preserve">מסגרת </w:t>
      </w:r>
      <w:r w:rsidR="000D7CD4" w:rsidRPr="007C77B2">
        <w:rPr>
          <w:rFonts w:ascii="Arial" w:hAnsi="Arial" w:hint="cs"/>
          <w:noProof w:val="0"/>
          <w:rtl/>
        </w:rPr>
        <w:t xml:space="preserve">תביעת החוב </w:t>
      </w:r>
      <w:r w:rsidR="0023218C">
        <w:rPr>
          <w:rFonts w:ascii="Arial" w:hAnsi="Arial" w:hint="cs"/>
          <w:noProof w:val="0"/>
          <w:rtl/>
        </w:rPr>
        <w:t xml:space="preserve">שהגישה כי </w:t>
      </w:r>
      <w:r w:rsidR="000D7CD4" w:rsidRPr="007C77B2">
        <w:rPr>
          <w:rFonts w:ascii="Arial" w:hAnsi="Arial" w:hint="cs"/>
          <w:noProof w:val="0"/>
          <w:rtl/>
        </w:rPr>
        <w:t xml:space="preserve">מדובר בנשייה מובטחת, היא </w:t>
      </w:r>
      <w:r w:rsidR="0023218C">
        <w:rPr>
          <w:rFonts w:ascii="Arial" w:hAnsi="Arial" w:hint="cs"/>
          <w:noProof w:val="0"/>
          <w:rtl/>
        </w:rPr>
        <w:t>הוכרה</w:t>
      </w:r>
      <w:r w:rsidR="000D7CD4" w:rsidRPr="007C77B2">
        <w:rPr>
          <w:rFonts w:ascii="Arial" w:hAnsi="Arial" w:hint="cs"/>
          <w:noProof w:val="0"/>
          <w:rtl/>
        </w:rPr>
        <w:t xml:space="preserve"> כנושה מובטחת לנוכח קיומה של הערת שעבוד בנכס מקרקעין בהתאם להוראות סעיף 11</w:t>
      </w:r>
      <w:r w:rsidR="00DF3272">
        <w:rPr>
          <w:rFonts w:ascii="Arial" w:hAnsi="Arial" w:hint="cs"/>
          <w:noProof w:val="0"/>
          <w:rtl/>
        </w:rPr>
        <w:t>א(</w:t>
      </w:r>
      <w:r w:rsidR="000D7CD4" w:rsidRPr="007C77B2">
        <w:rPr>
          <w:rFonts w:ascii="Arial" w:hAnsi="Arial" w:hint="cs"/>
          <w:noProof w:val="0"/>
          <w:rtl/>
        </w:rPr>
        <w:t xml:space="preserve">2) לפקודת המסים גבייה. קל וחומר, לטענתה, מקום בו בענייננו קיימת הערת שעבוד מכוח סעיף 11(א)(1) לפקודת המסים גבייה. היא הפנתה להחלטה בפש"ר (מחוזי מרכז) 58794-11-17 </w:t>
      </w:r>
      <w:r w:rsidR="000D7CD4" w:rsidRPr="00DF3272">
        <w:rPr>
          <w:rFonts w:ascii="Arial" w:hAnsi="Arial" w:hint="cs"/>
          <w:noProof w:val="0"/>
          <w:u w:val="single"/>
          <w:rtl/>
        </w:rPr>
        <w:t xml:space="preserve">אייליונסקי נ' כונס נכסים רשמי </w:t>
      </w:r>
      <w:r w:rsidR="000D7CD4" w:rsidRPr="007C77B2">
        <w:rPr>
          <w:rFonts w:ascii="Arial" w:hAnsi="Arial" w:hint="cs"/>
          <w:noProof w:val="0"/>
          <w:rtl/>
        </w:rPr>
        <w:t xml:space="preserve">וטענה כי </w:t>
      </w:r>
      <w:r w:rsidR="009577AB" w:rsidRPr="007C77B2">
        <w:rPr>
          <w:rFonts w:ascii="Arial" w:hAnsi="Arial" w:hint="cs"/>
          <w:noProof w:val="0"/>
          <w:rtl/>
        </w:rPr>
        <w:t>בהתאם לאותה החלטה</w:t>
      </w:r>
      <w:r w:rsidR="000D7CD4" w:rsidRPr="007C77B2">
        <w:rPr>
          <w:rFonts w:ascii="Arial" w:hAnsi="Arial" w:hint="cs"/>
          <w:noProof w:val="0"/>
          <w:rtl/>
        </w:rPr>
        <w:t xml:space="preserve"> לא הייתה חייבת להגיש תביעת חוב</w:t>
      </w:r>
      <w:r w:rsidR="009577AB" w:rsidRPr="007C77B2">
        <w:rPr>
          <w:rFonts w:ascii="Arial" w:hAnsi="Arial" w:hint="cs"/>
          <w:noProof w:val="0"/>
          <w:rtl/>
        </w:rPr>
        <w:t xml:space="preserve">. משעשתה כן, </w:t>
      </w:r>
      <w:r w:rsidR="000D7CD4" w:rsidRPr="007C77B2">
        <w:rPr>
          <w:rFonts w:ascii="Arial" w:hAnsi="Arial" w:hint="cs"/>
          <w:noProof w:val="0"/>
          <w:rtl/>
        </w:rPr>
        <w:t xml:space="preserve"> בוודאי </w:t>
      </w:r>
      <w:r w:rsidR="009577AB" w:rsidRPr="007C77B2">
        <w:rPr>
          <w:rFonts w:ascii="Arial" w:hAnsi="Arial" w:hint="cs"/>
          <w:noProof w:val="0"/>
          <w:rtl/>
        </w:rPr>
        <w:t>ש</w:t>
      </w:r>
      <w:r w:rsidR="000D7CD4" w:rsidRPr="007C77B2">
        <w:rPr>
          <w:rFonts w:ascii="Arial" w:hAnsi="Arial" w:hint="cs"/>
          <w:noProof w:val="0"/>
          <w:rtl/>
        </w:rPr>
        <w:t xml:space="preserve">לא ניתן לפגוע במעמדה כנושה מובטחת. היא </w:t>
      </w:r>
      <w:r w:rsidR="0098007C" w:rsidRPr="007C77B2">
        <w:rPr>
          <w:rFonts w:ascii="Arial" w:hAnsi="Arial" w:hint="cs"/>
          <w:noProof w:val="0"/>
          <w:rtl/>
        </w:rPr>
        <w:t xml:space="preserve">הפנתה לבג"ץ 7009/04 </w:t>
      </w:r>
      <w:r w:rsidR="0098007C" w:rsidRPr="00DF3272">
        <w:rPr>
          <w:rFonts w:ascii="Arial" w:hAnsi="Arial" w:hint="cs"/>
          <w:noProof w:val="0"/>
          <w:u w:val="single"/>
          <w:rtl/>
        </w:rPr>
        <w:t>עיריית הרצליה נ' היו</w:t>
      </w:r>
      <w:r w:rsidR="00821D50" w:rsidRPr="00DF3272">
        <w:rPr>
          <w:rFonts w:ascii="Arial" w:hAnsi="Arial" w:hint="cs"/>
          <w:noProof w:val="0"/>
          <w:u w:val="single"/>
          <w:rtl/>
        </w:rPr>
        <w:t>עמ"ש</w:t>
      </w:r>
      <w:r w:rsidR="00821D50" w:rsidRPr="007C77B2">
        <w:rPr>
          <w:rFonts w:ascii="Arial" w:hAnsi="Arial" w:hint="cs"/>
          <w:noProof w:val="0"/>
          <w:rtl/>
        </w:rPr>
        <w:t xml:space="preserve"> וטע</w:t>
      </w:r>
      <w:r w:rsidR="0098007C" w:rsidRPr="007C77B2">
        <w:rPr>
          <w:rFonts w:ascii="Arial" w:hAnsi="Arial" w:hint="cs"/>
          <w:noProof w:val="0"/>
          <w:rtl/>
        </w:rPr>
        <w:t xml:space="preserve">נה כי לאור פסק הדין, </w:t>
      </w:r>
      <w:r w:rsidR="000D7CD4" w:rsidRPr="007C77B2">
        <w:rPr>
          <w:rFonts w:ascii="Arial" w:hAnsi="Arial" w:hint="cs"/>
          <w:noProof w:val="0"/>
          <w:rtl/>
        </w:rPr>
        <w:t>מאחר שמדובר בשעבוד סטטוטורי, אין זה משנה על שם מי רשום השעבוד וגם אם נרשם על חלקו של החייב, ההערה מקנה לנושה המובטחת את הזכות עבור הנכס כולו.</w:t>
      </w:r>
    </w:p>
    <w:p w:rsidR="007C77B2" w:rsidRDefault="007C77B2" w:rsidP="007C77B2">
      <w:pPr>
        <w:pStyle w:val="ae"/>
        <w:spacing w:line="360" w:lineRule="auto"/>
        <w:jc w:val="both"/>
        <w:rPr>
          <w:rFonts w:ascii="Arial" w:hAnsi="Arial"/>
          <w:noProof w:val="0"/>
        </w:rPr>
      </w:pPr>
    </w:p>
    <w:p w:rsidR="00396ED2" w:rsidRPr="007C77B2" w:rsidRDefault="0098007C" w:rsidP="00C12886">
      <w:pPr>
        <w:pStyle w:val="ae"/>
        <w:numPr>
          <w:ilvl w:val="0"/>
          <w:numId w:val="3"/>
        </w:numPr>
        <w:spacing w:line="360" w:lineRule="auto"/>
        <w:jc w:val="both"/>
        <w:rPr>
          <w:rFonts w:ascii="Arial" w:hAnsi="Arial"/>
          <w:noProof w:val="0"/>
        </w:rPr>
      </w:pPr>
      <w:r w:rsidRPr="007C77B2">
        <w:rPr>
          <w:rFonts w:ascii="Arial" w:hAnsi="Arial" w:hint="cs"/>
          <w:noProof w:val="0"/>
          <w:rtl/>
        </w:rPr>
        <w:t xml:space="preserve">הכנ"ר </w:t>
      </w:r>
      <w:r w:rsidR="00A6689C">
        <w:rPr>
          <w:rFonts w:ascii="Arial" w:hAnsi="Arial" w:hint="cs"/>
          <w:noProof w:val="0"/>
          <w:rtl/>
        </w:rPr>
        <w:t xml:space="preserve">הפנה </w:t>
      </w:r>
      <w:r w:rsidR="0008167C" w:rsidRPr="007C77B2">
        <w:rPr>
          <w:rFonts w:ascii="Arial" w:hAnsi="Arial" w:hint="cs"/>
          <w:noProof w:val="0"/>
          <w:rtl/>
        </w:rPr>
        <w:t>בתגובתו</w:t>
      </w:r>
      <w:r w:rsidR="00761919" w:rsidRPr="007C77B2">
        <w:rPr>
          <w:rFonts w:ascii="Arial" w:hAnsi="Arial" w:hint="cs"/>
          <w:noProof w:val="0"/>
          <w:rtl/>
        </w:rPr>
        <w:t xml:space="preserve"> </w:t>
      </w:r>
      <w:r w:rsidR="00821D50" w:rsidRPr="007C77B2">
        <w:rPr>
          <w:rFonts w:ascii="Arial" w:hAnsi="Arial" w:hint="cs"/>
          <w:noProof w:val="0"/>
          <w:rtl/>
        </w:rPr>
        <w:t xml:space="preserve">לתקנות 83-84 לתקנות פשיטת הרגל, תשמ"ה </w:t>
      </w:r>
      <w:r w:rsidR="00821D50" w:rsidRPr="007C77B2">
        <w:rPr>
          <w:rFonts w:ascii="Arial" w:hAnsi="Arial"/>
          <w:noProof w:val="0"/>
          <w:rtl/>
        </w:rPr>
        <w:t>–</w:t>
      </w:r>
      <w:r w:rsidR="00821D50" w:rsidRPr="007C77B2">
        <w:rPr>
          <w:rFonts w:ascii="Arial" w:hAnsi="Arial" w:hint="cs"/>
          <w:noProof w:val="0"/>
          <w:rtl/>
        </w:rPr>
        <w:t xml:space="preserve"> 1985, </w:t>
      </w:r>
      <w:r w:rsidRPr="007C77B2">
        <w:rPr>
          <w:rFonts w:ascii="Arial" w:hAnsi="Arial" w:hint="cs"/>
          <w:noProof w:val="0"/>
          <w:rtl/>
        </w:rPr>
        <w:t>א</w:t>
      </w:r>
      <w:r w:rsidR="003E038B" w:rsidRPr="007C77B2">
        <w:rPr>
          <w:rFonts w:ascii="Arial" w:hAnsi="Arial" w:hint="cs"/>
          <w:noProof w:val="0"/>
          <w:rtl/>
        </w:rPr>
        <w:t>שר על פיהן</w:t>
      </w:r>
      <w:r w:rsidR="0008167C" w:rsidRPr="007C77B2">
        <w:rPr>
          <w:rFonts w:ascii="Arial" w:hAnsi="Arial" w:hint="cs"/>
          <w:noProof w:val="0"/>
          <w:rtl/>
        </w:rPr>
        <w:t xml:space="preserve"> לנושה הטוען לנשייה מובטחת 4 חלופות לגביית חובו: </w:t>
      </w:r>
      <w:r w:rsidR="00DF3272">
        <w:rPr>
          <w:rFonts w:ascii="Arial" w:hAnsi="Arial" w:hint="cs"/>
          <w:noProof w:val="0"/>
          <w:rtl/>
        </w:rPr>
        <w:t xml:space="preserve">(1) </w:t>
      </w:r>
      <w:r w:rsidR="0008167C" w:rsidRPr="007C77B2">
        <w:rPr>
          <w:rFonts w:ascii="Arial" w:hAnsi="Arial" w:hint="cs"/>
          <w:noProof w:val="0"/>
          <w:rtl/>
        </w:rPr>
        <w:t>פירעון בהסתמך על הבטוחה בלבד, מבלי להגיש תביעת חוב</w:t>
      </w:r>
      <w:r w:rsidR="00C12886">
        <w:rPr>
          <w:rFonts w:ascii="Arial" w:hAnsi="Arial" w:hint="cs"/>
          <w:noProof w:val="0"/>
          <w:rtl/>
        </w:rPr>
        <w:t xml:space="preserve">. </w:t>
      </w:r>
      <w:r w:rsidR="00DF3272">
        <w:rPr>
          <w:rFonts w:ascii="Arial" w:hAnsi="Arial" w:hint="cs"/>
          <w:noProof w:val="0"/>
          <w:rtl/>
        </w:rPr>
        <w:t xml:space="preserve">(2) </w:t>
      </w:r>
      <w:r w:rsidR="0008167C" w:rsidRPr="007C77B2">
        <w:rPr>
          <w:rFonts w:ascii="Arial" w:hAnsi="Arial" w:hint="cs"/>
          <w:noProof w:val="0"/>
          <w:rtl/>
        </w:rPr>
        <w:t>מימוש הבטוחה תוך הגשת תביעת חוב על היתרה</w:t>
      </w:r>
      <w:r w:rsidR="00C12886">
        <w:rPr>
          <w:rFonts w:ascii="Arial" w:hAnsi="Arial" w:hint="cs"/>
          <w:noProof w:val="0"/>
          <w:rtl/>
        </w:rPr>
        <w:t xml:space="preserve">. </w:t>
      </w:r>
      <w:r w:rsidR="00DF3272">
        <w:rPr>
          <w:rFonts w:ascii="Arial" w:hAnsi="Arial" w:hint="cs"/>
          <w:noProof w:val="0"/>
          <w:rtl/>
        </w:rPr>
        <w:t>(3)</w:t>
      </w:r>
      <w:r w:rsidR="0008167C" w:rsidRPr="007C77B2">
        <w:rPr>
          <w:rFonts w:ascii="Arial" w:hAnsi="Arial" w:hint="cs"/>
          <w:noProof w:val="0"/>
          <w:rtl/>
        </w:rPr>
        <w:t xml:space="preserve">הערכת שווי של הבטוחה והגשת תביעה על הפער בין </w:t>
      </w:r>
      <w:r w:rsidR="00C12886">
        <w:rPr>
          <w:rFonts w:ascii="Arial" w:hAnsi="Arial" w:hint="cs"/>
          <w:noProof w:val="0"/>
          <w:rtl/>
        </w:rPr>
        <w:t xml:space="preserve">גובה השומה לבין שיעור מלוא החוב. </w:t>
      </w:r>
      <w:r w:rsidR="00DF3272">
        <w:rPr>
          <w:rFonts w:ascii="Arial" w:hAnsi="Arial" w:hint="cs"/>
          <w:noProof w:val="0"/>
          <w:rtl/>
        </w:rPr>
        <w:t>(4)</w:t>
      </w:r>
      <w:r w:rsidR="0008167C" w:rsidRPr="007C77B2">
        <w:rPr>
          <w:rFonts w:ascii="Arial" w:hAnsi="Arial" w:hint="cs"/>
          <w:noProof w:val="0"/>
          <w:rtl/>
        </w:rPr>
        <w:t xml:space="preserve"> ויתור על בטוחה תוך הגשת תביעת חוב על מלוא סכום החוב. לטענתו, עיון בתביע</w:t>
      </w:r>
      <w:r w:rsidR="00DF3272">
        <w:rPr>
          <w:rFonts w:ascii="Arial" w:hAnsi="Arial" w:hint="cs"/>
          <w:noProof w:val="0"/>
          <w:rtl/>
        </w:rPr>
        <w:t>ו</w:t>
      </w:r>
      <w:r w:rsidR="0008167C" w:rsidRPr="007C77B2">
        <w:rPr>
          <w:rFonts w:ascii="Arial" w:hAnsi="Arial" w:hint="cs"/>
          <w:noProof w:val="0"/>
          <w:rtl/>
        </w:rPr>
        <w:t xml:space="preserve">ת החוב בענייננו מעלה כי העירייה הגישה </w:t>
      </w:r>
      <w:r w:rsidR="00DF3272">
        <w:rPr>
          <w:rFonts w:ascii="Arial" w:hAnsi="Arial" w:hint="cs"/>
          <w:noProof w:val="0"/>
          <w:rtl/>
        </w:rPr>
        <w:t>אותן מ</w:t>
      </w:r>
      <w:r w:rsidR="0008167C" w:rsidRPr="007C77B2">
        <w:rPr>
          <w:rFonts w:ascii="Arial" w:hAnsi="Arial" w:hint="cs"/>
          <w:noProof w:val="0"/>
          <w:rtl/>
        </w:rPr>
        <w:t>בלי לטעון כי היא נושה מובטחת</w:t>
      </w:r>
      <w:r w:rsidR="00225814" w:rsidRPr="007C77B2">
        <w:rPr>
          <w:rFonts w:ascii="Arial" w:hAnsi="Arial" w:hint="cs"/>
          <w:noProof w:val="0"/>
          <w:rtl/>
        </w:rPr>
        <w:t xml:space="preserve"> וכי יש בידה בטוחה. מכאן, שבחרה בחלופה הרביעית </w:t>
      </w:r>
      <w:r w:rsidR="00225814" w:rsidRPr="007C77B2">
        <w:rPr>
          <w:rFonts w:ascii="Arial" w:hAnsi="Arial"/>
          <w:noProof w:val="0"/>
          <w:rtl/>
        </w:rPr>
        <w:t>–</w:t>
      </w:r>
      <w:r w:rsidR="00225814" w:rsidRPr="007C77B2">
        <w:rPr>
          <w:rFonts w:ascii="Arial" w:hAnsi="Arial" w:hint="cs"/>
          <w:noProof w:val="0"/>
          <w:rtl/>
        </w:rPr>
        <w:t xml:space="preserve"> ויתור על הבטוחה, תוך הגשת תביעת חוב על מלוא סכום החוב. הוא הוסיף כי תביעות החוב הוכרעו על ידי הנאמן ללא קביעה </w:t>
      </w:r>
      <w:r w:rsidR="00DF3272">
        <w:rPr>
          <w:rFonts w:ascii="Arial" w:hAnsi="Arial" w:hint="cs"/>
          <w:noProof w:val="0"/>
          <w:rtl/>
        </w:rPr>
        <w:t>בדבר</w:t>
      </w:r>
      <w:r w:rsidR="00A6689C">
        <w:rPr>
          <w:rFonts w:ascii="Arial" w:hAnsi="Arial" w:hint="cs"/>
          <w:noProof w:val="0"/>
          <w:rtl/>
        </w:rPr>
        <w:t xml:space="preserve"> </w:t>
      </w:r>
      <w:r w:rsidR="00225814" w:rsidRPr="007C77B2">
        <w:rPr>
          <w:rFonts w:ascii="Arial" w:hAnsi="Arial" w:hint="cs"/>
          <w:noProof w:val="0"/>
          <w:rtl/>
        </w:rPr>
        <w:t xml:space="preserve">מעמד של נושה מובטח ולא הוגש על הכרעות אלו ערעור, מה גם שחולק דיבידנד בגינן. לפיכך, הצטרף לעמדתו של הנאמן. </w:t>
      </w:r>
    </w:p>
    <w:p w:rsidR="00225814" w:rsidRPr="00225814" w:rsidRDefault="00225814" w:rsidP="00225814">
      <w:pPr>
        <w:pStyle w:val="ae"/>
        <w:rPr>
          <w:rFonts w:ascii="Arial" w:hAnsi="Arial"/>
          <w:noProof w:val="0"/>
          <w:rtl/>
        </w:rPr>
      </w:pPr>
    </w:p>
    <w:p w:rsidR="00225814" w:rsidRPr="0098007C" w:rsidRDefault="00225814" w:rsidP="0098007C">
      <w:pPr>
        <w:spacing w:line="360" w:lineRule="auto"/>
        <w:ind w:firstLine="360"/>
        <w:jc w:val="both"/>
        <w:rPr>
          <w:rFonts w:ascii="Arial" w:hAnsi="Arial"/>
          <w:b/>
          <w:bCs/>
          <w:noProof w:val="0"/>
          <w:u w:val="single"/>
        </w:rPr>
      </w:pPr>
      <w:r w:rsidRPr="0098007C">
        <w:rPr>
          <w:rFonts w:ascii="Arial" w:hAnsi="Arial" w:hint="cs"/>
          <w:b/>
          <w:bCs/>
          <w:noProof w:val="0"/>
          <w:u w:val="single"/>
          <w:rtl/>
        </w:rPr>
        <w:t>דיון והכרעה</w:t>
      </w:r>
    </w:p>
    <w:p w:rsidR="00225814" w:rsidRPr="00225814" w:rsidRDefault="00225814" w:rsidP="00225814">
      <w:pPr>
        <w:pStyle w:val="ae"/>
        <w:rPr>
          <w:rFonts w:ascii="Arial" w:hAnsi="Arial"/>
          <w:noProof w:val="0"/>
          <w:rtl/>
        </w:rPr>
      </w:pPr>
    </w:p>
    <w:p w:rsidR="00225814" w:rsidRDefault="00225814" w:rsidP="0098007C">
      <w:pPr>
        <w:pStyle w:val="ae"/>
        <w:numPr>
          <w:ilvl w:val="0"/>
          <w:numId w:val="3"/>
        </w:numPr>
        <w:spacing w:line="360" w:lineRule="auto"/>
        <w:jc w:val="both"/>
        <w:rPr>
          <w:rFonts w:ascii="Arial" w:hAnsi="Arial"/>
          <w:noProof w:val="0"/>
        </w:rPr>
      </w:pPr>
      <w:r>
        <w:rPr>
          <w:rFonts w:ascii="Arial" w:hAnsi="Arial" w:hint="cs"/>
          <w:noProof w:val="0"/>
          <w:rtl/>
        </w:rPr>
        <w:t xml:space="preserve">לאחר שעיינתי בעמדות הצדדים והפסיקה אליה הפנו, החלטתי לקבל את בקשת החייבת ולהורות על </w:t>
      </w:r>
      <w:r w:rsidR="0098007C">
        <w:rPr>
          <w:rFonts w:ascii="Arial" w:hAnsi="Arial" w:hint="cs"/>
          <w:noProof w:val="0"/>
          <w:rtl/>
        </w:rPr>
        <w:t>מ</w:t>
      </w:r>
      <w:r w:rsidR="00133F81">
        <w:rPr>
          <w:rFonts w:ascii="Arial" w:hAnsi="Arial" w:hint="cs"/>
          <w:noProof w:val="0"/>
          <w:rtl/>
        </w:rPr>
        <w:t xml:space="preserve">חיקת הערת האזהרה </w:t>
      </w:r>
      <w:r w:rsidR="0098007C">
        <w:rPr>
          <w:rFonts w:ascii="Arial" w:hAnsi="Arial" w:hint="cs"/>
          <w:noProof w:val="0"/>
          <w:rtl/>
        </w:rPr>
        <w:t>הרשומה לטובת העירייה.</w:t>
      </w:r>
    </w:p>
    <w:p w:rsidR="00133F81" w:rsidRDefault="00133F81" w:rsidP="00C61146">
      <w:pPr>
        <w:pStyle w:val="ae"/>
        <w:spacing w:line="360" w:lineRule="auto"/>
        <w:jc w:val="both"/>
        <w:rPr>
          <w:rFonts w:ascii="Arial" w:hAnsi="Arial"/>
          <w:noProof w:val="0"/>
        </w:rPr>
      </w:pPr>
    </w:p>
    <w:p w:rsidR="000A692F" w:rsidRDefault="00A6689C" w:rsidP="009A5817">
      <w:pPr>
        <w:pStyle w:val="ae"/>
        <w:numPr>
          <w:ilvl w:val="0"/>
          <w:numId w:val="3"/>
        </w:numPr>
        <w:spacing w:line="360" w:lineRule="auto"/>
        <w:jc w:val="both"/>
        <w:rPr>
          <w:rFonts w:ascii="Arial" w:hAnsi="Arial"/>
          <w:noProof w:val="0"/>
        </w:rPr>
      </w:pPr>
      <w:r>
        <w:rPr>
          <w:rFonts w:ascii="Arial" w:hAnsi="Arial" w:hint="cs"/>
          <w:noProof w:val="0"/>
          <w:rtl/>
        </w:rPr>
        <w:t xml:space="preserve">לצורך הדיון בעניינו, </w:t>
      </w:r>
      <w:r w:rsidR="00821D50">
        <w:rPr>
          <w:rFonts w:ascii="Arial" w:hAnsi="Arial" w:hint="cs"/>
          <w:noProof w:val="0"/>
          <w:rtl/>
        </w:rPr>
        <w:t xml:space="preserve">אכן </w:t>
      </w:r>
      <w:r w:rsidR="00C61146" w:rsidRPr="00C61146">
        <w:rPr>
          <w:rFonts w:ascii="Arial" w:hAnsi="Arial" w:hint="cs"/>
          <w:noProof w:val="0"/>
          <w:rtl/>
        </w:rPr>
        <w:t>רלוונטי</w:t>
      </w:r>
      <w:r w:rsidR="00821D50">
        <w:rPr>
          <w:rFonts w:ascii="Arial" w:hAnsi="Arial" w:hint="cs"/>
          <w:noProof w:val="0"/>
          <w:rtl/>
        </w:rPr>
        <w:t xml:space="preserve">ות </w:t>
      </w:r>
      <w:r w:rsidR="00C61146">
        <w:rPr>
          <w:rFonts w:ascii="Arial" w:hAnsi="Arial" w:hint="cs"/>
          <w:noProof w:val="0"/>
          <w:rtl/>
        </w:rPr>
        <w:t>תקנות פשיטת הרגל</w:t>
      </w:r>
      <w:r w:rsidR="00821D50">
        <w:rPr>
          <w:rFonts w:ascii="Arial" w:hAnsi="Arial" w:hint="cs"/>
          <w:noProof w:val="0"/>
          <w:rtl/>
        </w:rPr>
        <w:t xml:space="preserve"> תשמ"ה </w:t>
      </w:r>
      <w:r w:rsidR="00821D50">
        <w:rPr>
          <w:rFonts w:ascii="Arial" w:hAnsi="Arial"/>
          <w:noProof w:val="0"/>
          <w:rtl/>
        </w:rPr>
        <w:t>–</w:t>
      </w:r>
      <w:r w:rsidR="00821D50">
        <w:rPr>
          <w:rFonts w:ascii="Arial" w:hAnsi="Arial" w:hint="cs"/>
          <w:noProof w:val="0"/>
          <w:rtl/>
        </w:rPr>
        <w:t xml:space="preserve"> 1985 בנוסחן ערב תיקון תשע"ט מיום 11.9.2019</w:t>
      </w:r>
      <w:r w:rsidR="009A5817">
        <w:rPr>
          <w:rFonts w:ascii="Arial" w:hAnsi="Arial" w:hint="cs"/>
          <w:noProof w:val="0"/>
          <w:rtl/>
        </w:rPr>
        <w:t xml:space="preserve">, אשר ביטל את חלקן </w:t>
      </w:r>
      <w:r w:rsidR="00821D50">
        <w:rPr>
          <w:rFonts w:ascii="Arial" w:hAnsi="Arial" w:hint="cs"/>
          <w:noProof w:val="0"/>
          <w:rtl/>
        </w:rPr>
        <w:t>עם כניסתו לתוק</w:t>
      </w:r>
      <w:r w:rsidR="009A5817">
        <w:rPr>
          <w:rFonts w:ascii="Arial" w:hAnsi="Arial" w:hint="cs"/>
          <w:noProof w:val="0"/>
          <w:rtl/>
        </w:rPr>
        <w:t>ף</w:t>
      </w:r>
      <w:r w:rsidR="00821D50">
        <w:rPr>
          <w:rFonts w:ascii="Arial" w:hAnsi="Arial" w:hint="cs"/>
          <w:noProof w:val="0"/>
          <w:rtl/>
        </w:rPr>
        <w:t xml:space="preserve"> של חוק חדלות פירעון ושיקום כלכלי</w:t>
      </w:r>
      <w:r w:rsidR="000A692F">
        <w:rPr>
          <w:rFonts w:ascii="Arial" w:hAnsi="Arial" w:hint="cs"/>
          <w:noProof w:val="0"/>
          <w:rtl/>
        </w:rPr>
        <w:t>, התשע"ח -2018.</w:t>
      </w:r>
    </w:p>
    <w:p w:rsidR="001D0BD2" w:rsidRPr="001D0BD2" w:rsidRDefault="001D0BD2" w:rsidP="001D0BD2">
      <w:pPr>
        <w:pStyle w:val="ae"/>
        <w:rPr>
          <w:rFonts w:ascii="Arial" w:hAnsi="Arial"/>
          <w:noProof w:val="0"/>
          <w:rtl/>
        </w:rPr>
      </w:pPr>
    </w:p>
    <w:p w:rsidR="003F20DB" w:rsidRDefault="00C61146" w:rsidP="00837CDD">
      <w:pPr>
        <w:pStyle w:val="ae"/>
        <w:numPr>
          <w:ilvl w:val="0"/>
          <w:numId w:val="3"/>
        </w:numPr>
        <w:spacing w:line="360" w:lineRule="auto"/>
        <w:jc w:val="both"/>
        <w:rPr>
          <w:noProof w:val="0"/>
          <w:sz w:val="20"/>
        </w:rPr>
      </w:pPr>
      <w:r w:rsidRPr="00C61146">
        <w:rPr>
          <w:rFonts w:ascii="Arial" w:hAnsi="Arial" w:hint="cs"/>
          <w:noProof w:val="0"/>
          <w:rtl/>
        </w:rPr>
        <w:t xml:space="preserve">בפסק הדין </w:t>
      </w:r>
      <w:r w:rsidR="000A692F">
        <w:rPr>
          <w:rFonts w:ascii="Arial" w:hAnsi="Arial" w:hint="cs"/>
          <w:noProof w:val="0"/>
          <w:rtl/>
        </w:rPr>
        <w:t>בבש"א (ת"א)</w:t>
      </w:r>
      <w:r w:rsidR="00837CDD">
        <w:rPr>
          <w:rFonts w:ascii="Arial" w:hAnsi="Arial" w:hint="cs"/>
          <w:noProof w:val="0"/>
          <w:rtl/>
        </w:rPr>
        <w:t xml:space="preserve"> </w:t>
      </w:r>
      <w:r w:rsidR="000A692F">
        <w:rPr>
          <w:rFonts w:ascii="Arial" w:hAnsi="Arial" w:hint="cs"/>
          <w:noProof w:val="0"/>
          <w:rtl/>
        </w:rPr>
        <w:t xml:space="preserve">13671/03 </w:t>
      </w:r>
      <w:r w:rsidR="000A692F">
        <w:rPr>
          <w:rFonts w:ascii="Arial" w:hAnsi="Arial" w:hint="cs"/>
          <w:noProof w:val="0"/>
          <w:u w:val="single"/>
          <w:rtl/>
        </w:rPr>
        <w:t>בנימין נ' כו</w:t>
      </w:r>
      <w:r w:rsidR="000A692F" w:rsidRPr="000A692F">
        <w:rPr>
          <w:rFonts w:ascii="Arial" w:hAnsi="Arial" w:hint="cs"/>
          <w:noProof w:val="0"/>
          <w:u w:val="single"/>
          <w:rtl/>
        </w:rPr>
        <w:t>נס הנכסים ה</w:t>
      </w:r>
      <w:r w:rsidR="00837CDD">
        <w:rPr>
          <w:rFonts w:ascii="Arial" w:hAnsi="Arial" w:hint="cs"/>
          <w:noProof w:val="0"/>
          <w:u w:val="single"/>
          <w:rtl/>
        </w:rPr>
        <w:t>ר</w:t>
      </w:r>
      <w:r w:rsidR="000A692F" w:rsidRPr="000A692F">
        <w:rPr>
          <w:rFonts w:ascii="Arial" w:hAnsi="Arial" w:hint="cs"/>
          <w:noProof w:val="0"/>
          <w:u w:val="single"/>
          <w:rtl/>
        </w:rPr>
        <w:t>שמי- מחוז ת"א</w:t>
      </w:r>
      <w:r w:rsidR="000A692F">
        <w:rPr>
          <w:rFonts w:ascii="Arial" w:hAnsi="Arial" w:hint="cs"/>
          <w:noProof w:val="0"/>
          <w:rtl/>
        </w:rPr>
        <w:t xml:space="preserve"> תיאר </w:t>
      </w:r>
      <w:r w:rsidRPr="00C61146">
        <w:rPr>
          <w:rFonts w:ascii="Arial" w:hAnsi="Arial" w:hint="cs"/>
          <w:noProof w:val="0"/>
          <w:rtl/>
        </w:rPr>
        <w:t xml:space="preserve"> </w:t>
      </w:r>
      <w:r w:rsidR="000A692F">
        <w:rPr>
          <w:rFonts w:ascii="Arial" w:hAnsi="Arial" w:hint="cs"/>
          <w:noProof w:val="0"/>
          <w:rtl/>
        </w:rPr>
        <w:t xml:space="preserve">כב' </w:t>
      </w:r>
      <w:r w:rsidR="00C12886">
        <w:rPr>
          <w:rFonts w:ascii="Arial" w:hAnsi="Arial" w:hint="cs"/>
          <w:noProof w:val="0"/>
          <w:rtl/>
        </w:rPr>
        <w:t xml:space="preserve">הנשיא </w:t>
      </w:r>
      <w:r w:rsidR="00837CDD">
        <w:rPr>
          <w:rFonts w:ascii="Arial" w:hAnsi="Arial" w:hint="cs"/>
          <w:noProof w:val="0"/>
          <w:rtl/>
        </w:rPr>
        <w:t>(</w:t>
      </w:r>
      <w:r w:rsidRPr="000A692F">
        <w:rPr>
          <w:rFonts w:ascii="Arial" w:hAnsi="Arial" w:hint="cs"/>
          <w:noProof w:val="0"/>
          <w:rtl/>
        </w:rPr>
        <w:t>כתוארו אז</w:t>
      </w:r>
      <w:r w:rsidR="00837CDD">
        <w:rPr>
          <w:rFonts w:ascii="Arial" w:hAnsi="Arial" w:hint="cs"/>
          <w:noProof w:val="0"/>
          <w:rtl/>
        </w:rPr>
        <w:t>) גורן</w:t>
      </w:r>
      <w:r w:rsidRPr="000A692F">
        <w:rPr>
          <w:rFonts w:ascii="Arial" w:hAnsi="Arial" w:hint="cs"/>
          <w:noProof w:val="0"/>
          <w:rtl/>
        </w:rPr>
        <w:t xml:space="preserve"> </w:t>
      </w:r>
      <w:r w:rsidR="00A6689C">
        <w:rPr>
          <w:rFonts w:hint="cs"/>
          <w:noProof w:val="0"/>
          <w:sz w:val="20"/>
          <w:rtl/>
        </w:rPr>
        <w:t>את האפשרויות העומדות ב</w:t>
      </w:r>
      <w:r w:rsidR="000A692F" w:rsidRPr="000A692F">
        <w:rPr>
          <w:rFonts w:hint="cs"/>
          <w:noProof w:val="0"/>
          <w:sz w:val="20"/>
          <w:rtl/>
        </w:rPr>
        <w:t xml:space="preserve">פני נושה לגבות חובו והמגבלות השונות החלות עליו, תוך הפנייה </w:t>
      </w:r>
      <w:r w:rsidR="00837CDD">
        <w:rPr>
          <w:rFonts w:hint="cs"/>
          <w:noProof w:val="0"/>
          <w:sz w:val="20"/>
          <w:rtl/>
        </w:rPr>
        <w:t>לתקנות פשיטת הרגל</w:t>
      </w:r>
      <w:r w:rsidR="009A5817">
        <w:rPr>
          <w:rFonts w:hint="cs"/>
          <w:noProof w:val="0"/>
          <w:sz w:val="20"/>
          <w:rtl/>
        </w:rPr>
        <w:t>, דברי מלומד</w:t>
      </w:r>
      <w:r w:rsidR="00837CDD">
        <w:rPr>
          <w:rFonts w:hint="cs"/>
          <w:noProof w:val="0"/>
          <w:sz w:val="20"/>
          <w:rtl/>
        </w:rPr>
        <w:t>ים</w:t>
      </w:r>
      <w:r w:rsidR="009A5817">
        <w:rPr>
          <w:rFonts w:hint="cs"/>
          <w:noProof w:val="0"/>
          <w:sz w:val="20"/>
          <w:rtl/>
        </w:rPr>
        <w:t xml:space="preserve"> ופסיקה רלוונטית</w:t>
      </w:r>
      <w:r w:rsidR="000A692F" w:rsidRPr="000A692F">
        <w:rPr>
          <w:rFonts w:hint="cs"/>
          <w:noProof w:val="0"/>
          <w:sz w:val="20"/>
          <w:rtl/>
        </w:rPr>
        <w:t xml:space="preserve">. להלן הדברים:  </w:t>
      </w:r>
    </w:p>
    <w:p w:rsidR="003F20DB" w:rsidRPr="000A692F" w:rsidRDefault="000A692F" w:rsidP="000A692F">
      <w:pPr>
        <w:spacing w:line="360" w:lineRule="auto"/>
        <w:ind w:firstLine="720"/>
        <w:jc w:val="both"/>
        <w:rPr>
          <w:rFonts w:ascii="David" w:hAnsi="David"/>
          <w:b/>
          <w:bCs/>
          <w:rtl/>
        </w:rPr>
      </w:pPr>
      <w:r w:rsidRPr="000A692F">
        <w:rPr>
          <w:rFonts w:ascii="David" w:hAnsi="David"/>
          <w:b/>
          <w:bCs/>
          <w:rtl/>
        </w:rPr>
        <w:t>"</w:t>
      </w:r>
      <w:r w:rsidR="003F20DB" w:rsidRPr="000A692F">
        <w:rPr>
          <w:rFonts w:ascii="David" w:hAnsi="David"/>
          <w:b/>
          <w:bCs/>
          <w:rtl/>
        </w:rPr>
        <w:t xml:space="preserve">לנושה מובטח הרוצה לגבות את חובו נתונות ארבע אפשרויות: </w:t>
      </w:r>
    </w:p>
    <w:p w:rsidR="003F20DB" w:rsidRPr="000A692F" w:rsidRDefault="003F20DB" w:rsidP="000A692F">
      <w:pPr>
        <w:spacing w:line="360" w:lineRule="auto"/>
        <w:ind w:left="1225" w:right="851" w:hanging="142"/>
        <w:jc w:val="both"/>
        <w:rPr>
          <w:rFonts w:ascii="David" w:hAnsi="David"/>
          <w:b/>
          <w:bCs/>
          <w:rtl/>
        </w:rPr>
      </w:pPr>
      <w:r w:rsidRPr="000A692F">
        <w:rPr>
          <w:rFonts w:ascii="David" w:hAnsi="David"/>
          <w:b/>
          <w:bCs/>
          <w:rtl/>
        </w:rPr>
        <w:t>"(א)  לסמוך על ערובתו ולא להשתתף בתביעת החוב;</w:t>
      </w:r>
    </w:p>
    <w:p w:rsidR="003F20DB" w:rsidRPr="000A692F" w:rsidRDefault="003F20DB" w:rsidP="000A692F">
      <w:pPr>
        <w:spacing w:line="360" w:lineRule="auto"/>
        <w:ind w:left="1509" w:right="851" w:hanging="284"/>
        <w:jc w:val="both"/>
        <w:rPr>
          <w:rFonts w:ascii="David" w:hAnsi="David"/>
          <w:b/>
          <w:bCs/>
          <w:rtl/>
        </w:rPr>
      </w:pPr>
      <w:r w:rsidRPr="000A692F">
        <w:rPr>
          <w:rFonts w:ascii="David" w:hAnsi="David"/>
          <w:b/>
          <w:bCs/>
          <w:rtl/>
        </w:rPr>
        <w:t>(ב) לממש את הערובה ולתבוע בתביעת החוב את ההפרש בין מה שהשיג במימוש הערובה לבין סכום החוב המגיע לו;</w:t>
      </w:r>
    </w:p>
    <w:p w:rsidR="003F20DB" w:rsidRPr="000A692F" w:rsidRDefault="003F20DB" w:rsidP="000A692F">
      <w:pPr>
        <w:numPr>
          <w:ilvl w:val="0"/>
          <w:numId w:val="4"/>
        </w:numPr>
        <w:spacing w:line="360" w:lineRule="auto"/>
        <w:ind w:left="1509" w:right="851" w:hanging="284"/>
        <w:jc w:val="both"/>
        <w:rPr>
          <w:rFonts w:ascii="David" w:hAnsi="David"/>
          <w:b/>
          <w:bCs/>
          <w:rtl/>
        </w:rPr>
      </w:pPr>
      <w:r w:rsidRPr="000A692F">
        <w:rPr>
          <w:rFonts w:ascii="David" w:hAnsi="David"/>
          <w:b/>
          <w:bCs/>
          <w:rtl/>
        </w:rPr>
        <w:t xml:space="preserve">לשום את שווי הערובה ולתבוע את ההפרש בתביעת החוב, אחרי ניכוי סכום השומה; </w:t>
      </w:r>
    </w:p>
    <w:p w:rsidR="003F20DB" w:rsidRPr="000A692F" w:rsidRDefault="003F20DB" w:rsidP="000A692F">
      <w:pPr>
        <w:numPr>
          <w:ilvl w:val="0"/>
          <w:numId w:val="4"/>
        </w:numPr>
        <w:spacing w:line="360" w:lineRule="auto"/>
        <w:ind w:left="1509" w:right="851" w:hanging="284"/>
        <w:jc w:val="both"/>
        <w:rPr>
          <w:rFonts w:ascii="David" w:hAnsi="David"/>
          <w:b/>
          <w:bCs/>
          <w:rtl/>
        </w:rPr>
      </w:pPr>
      <w:r w:rsidRPr="000A692F">
        <w:rPr>
          <w:rFonts w:ascii="David" w:hAnsi="David"/>
          <w:b/>
          <w:bCs/>
          <w:rtl/>
        </w:rPr>
        <w:lastRenderedPageBreak/>
        <w:t xml:space="preserve">לוותר על הערובה ולתבוע את מלוא חובו בתביעת החוב".   </w:t>
      </w:r>
    </w:p>
    <w:p w:rsidR="003F20DB" w:rsidRPr="000A692F" w:rsidRDefault="003F20DB" w:rsidP="00C12886">
      <w:pPr>
        <w:spacing w:line="360" w:lineRule="auto"/>
        <w:ind w:left="1225" w:right="851"/>
        <w:jc w:val="both"/>
        <w:rPr>
          <w:rFonts w:ascii="David" w:hAnsi="David"/>
          <w:b/>
          <w:bCs/>
          <w:rtl/>
        </w:rPr>
      </w:pPr>
      <w:r w:rsidRPr="000A692F">
        <w:rPr>
          <w:rFonts w:ascii="David" w:hAnsi="David"/>
          <w:b/>
          <w:bCs/>
          <w:rtl/>
        </w:rPr>
        <w:t xml:space="preserve"> (ש' לוין, א' </w:t>
      </w:r>
      <w:hyperlink r:id="rId10" w:history="1">
        <w:r w:rsidRPr="000A692F">
          <w:rPr>
            <w:rStyle w:val="Hyperlink"/>
            <w:rFonts w:ascii="David" w:hAnsi="David"/>
            <w:b/>
            <w:bCs/>
            <w:color w:val="auto"/>
            <w:u w:val="none"/>
            <w:rtl/>
          </w:rPr>
          <w:t>גרוניס, פשיטת-רגל</w:t>
        </w:r>
      </w:hyperlink>
      <w:r w:rsidRPr="000A692F">
        <w:rPr>
          <w:rFonts w:ascii="David" w:hAnsi="David"/>
          <w:b/>
          <w:bCs/>
          <w:rtl/>
        </w:rPr>
        <w:t xml:space="preserve"> (מהדורה שניה) (תש"ס) 261).</w:t>
      </w:r>
    </w:p>
    <w:p w:rsidR="003F20DB" w:rsidRPr="000A692F" w:rsidRDefault="003F20DB" w:rsidP="000A692F">
      <w:pPr>
        <w:spacing w:line="360" w:lineRule="auto"/>
        <w:ind w:left="720"/>
        <w:jc w:val="both"/>
        <w:rPr>
          <w:rFonts w:ascii="David" w:hAnsi="David"/>
          <w:b/>
          <w:bCs/>
          <w:rtl/>
        </w:rPr>
      </w:pPr>
      <w:r w:rsidRPr="000A692F">
        <w:rPr>
          <w:rFonts w:ascii="David" w:hAnsi="David"/>
          <w:b/>
          <w:bCs/>
          <w:rtl/>
        </w:rPr>
        <w:t xml:space="preserve">האפשרות הרביעית, אותה מציינים המלומדים, נסמכת על הוראת </w:t>
      </w:r>
      <w:hyperlink r:id="rId11" w:history="1">
        <w:r w:rsidRPr="000A692F">
          <w:rPr>
            <w:rStyle w:val="Hyperlink"/>
            <w:rFonts w:ascii="David" w:hAnsi="David"/>
            <w:b/>
            <w:bCs/>
            <w:color w:val="auto"/>
            <w:u w:val="none"/>
            <w:rtl/>
          </w:rPr>
          <w:t>תקנה 83</w:t>
        </w:r>
      </w:hyperlink>
      <w:r w:rsidRPr="000A692F">
        <w:rPr>
          <w:rFonts w:ascii="David" w:hAnsi="David"/>
          <w:b/>
          <w:bCs/>
          <w:rtl/>
        </w:rPr>
        <w:t xml:space="preserve"> לתקנות הנמצאת ב</w:t>
      </w:r>
      <w:hyperlink r:id="rId12" w:history="1">
        <w:r w:rsidRPr="000A692F">
          <w:rPr>
            <w:rStyle w:val="Hyperlink"/>
            <w:rFonts w:ascii="David" w:hAnsi="David"/>
            <w:b/>
            <w:bCs/>
            <w:color w:val="auto"/>
            <w:u w:val="none"/>
            <w:rtl/>
          </w:rPr>
          <w:t>סימן ד</w:t>
        </w:r>
      </w:hyperlink>
      <w:r w:rsidRPr="000A692F">
        <w:rPr>
          <w:rFonts w:ascii="David" w:hAnsi="David"/>
          <w:b/>
          <w:bCs/>
          <w:rtl/>
        </w:rPr>
        <w:t xml:space="preserve">' לתקנות שכותרתו "תביעת נושה מובטח". לפי </w:t>
      </w:r>
      <w:hyperlink r:id="rId13" w:history="1">
        <w:r w:rsidRPr="000A692F">
          <w:rPr>
            <w:rStyle w:val="Hyperlink"/>
            <w:rFonts w:ascii="David" w:hAnsi="David"/>
            <w:b/>
            <w:bCs/>
            <w:color w:val="auto"/>
            <w:u w:val="none"/>
            <w:rtl/>
          </w:rPr>
          <w:t>תקנה 83</w:t>
        </w:r>
      </w:hyperlink>
      <w:r w:rsidRPr="000A692F">
        <w:rPr>
          <w:rFonts w:ascii="David" w:hAnsi="David"/>
          <w:b/>
          <w:bCs/>
          <w:rtl/>
        </w:rPr>
        <w:t xml:space="preserve"> "נושה מובטח שויתר על ערובתו לטובת כלל הנושים, רשאי לתבוע את מלוא </w:t>
      </w:r>
      <w:r w:rsidRPr="00CC2B00">
        <w:rPr>
          <w:rFonts w:ascii="David" w:hAnsi="David"/>
          <w:b/>
          <w:bCs/>
          <w:rtl/>
        </w:rPr>
        <w:t>חובו".</w:t>
      </w:r>
      <w:r w:rsidRPr="009A5817">
        <w:rPr>
          <w:rFonts w:ascii="David" w:hAnsi="David"/>
          <w:b/>
          <w:bCs/>
          <w:u w:val="single"/>
          <w:rtl/>
        </w:rPr>
        <w:t xml:space="preserve"> מכלל האפשרויות העומדות לנושה המובטח המבקש לגבות את חובו עולה,  כי השתתפותו בהליכי פשיטת הרגל על דרך הגשת תביעת-חוב מהווה, למעשה, ויתור על בטוחתו</w:t>
      </w:r>
      <w:r w:rsidRPr="000A692F">
        <w:rPr>
          <w:rFonts w:ascii="David" w:hAnsi="David"/>
          <w:b/>
          <w:bCs/>
          <w:rtl/>
        </w:rPr>
        <w:t xml:space="preserve"> (צ' כהן, </w:t>
      </w:r>
      <w:hyperlink r:id="rId14" w:history="1">
        <w:r w:rsidRPr="000A692F">
          <w:rPr>
            <w:rStyle w:val="Hyperlink"/>
            <w:rFonts w:ascii="David" w:hAnsi="David"/>
            <w:b/>
            <w:bCs/>
            <w:color w:val="auto"/>
            <w:u w:val="none"/>
            <w:rtl/>
          </w:rPr>
          <w:t>פירוק חברות</w:t>
        </w:r>
      </w:hyperlink>
      <w:r w:rsidRPr="000A692F">
        <w:rPr>
          <w:rFonts w:ascii="David" w:hAnsi="David"/>
          <w:b/>
          <w:bCs/>
          <w:rtl/>
        </w:rPr>
        <w:t xml:space="preserve"> (תש"ס) 516 – לביקורת על גישה זו, ראו: מ' דויטש, </w:t>
      </w:r>
      <w:hyperlink r:id="rId15" w:history="1">
        <w:r w:rsidRPr="000A692F">
          <w:rPr>
            <w:rStyle w:val="Hyperlink"/>
            <w:rFonts w:ascii="David" w:hAnsi="David"/>
            <w:b/>
            <w:bCs/>
            <w:color w:val="auto"/>
            <w:u w:val="none"/>
            <w:rtl/>
          </w:rPr>
          <w:t>דיני קניין</w:t>
        </w:r>
      </w:hyperlink>
      <w:r w:rsidRPr="000A692F">
        <w:rPr>
          <w:rFonts w:ascii="David" w:hAnsi="David"/>
          <w:b/>
          <w:bCs/>
          <w:rtl/>
        </w:rPr>
        <w:t>, כרך ב' (תשנ"ט) 93-96). אל ייפלא, אם-כך, כי בפועל נושים מובטחים אינם עושים שימוש באפשרות זו, הגורעת מהעדיפות הנתונה להם על-פי הדין. האמת ניתנת להיאמר, כי מסקנה זו, הנסמכת על האמור ב</w:t>
      </w:r>
      <w:hyperlink r:id="rId16" w:history="1">
        <w:r w:rsidRPr="000A692F">
          <w:rPr>
            <w:rStyle w:val="Hyperlink"/>
            <w:rFonts w:ascii="David" w:hAnsi="David"/>
            <w:b/>
            <w:bCs/>
            <w:color w:val="auto"/>
            <w:u w:val="none"/>
            <w:rtl/>
          </w:rPr>
          <w:t>ע"א 213/59 מ. וס.סלומון נ' מקבל הנכסים הרשמי בתור מפרק אורלוגין בע"מ, פ"ד יג</w:t>
        </w:r>
      </w:hyperlink>
      <w:r w:rsidRPr="000A692F">
        <w:rPr>
          <w:rFonts w:ascii="David" w:hAnsi="David"/>
          <w:b/>
          <w:bCs/>
          <w:rtl/>
        </w:rPr>
        <w:t xml:space="preserve"> 1228, 1231, אינה מתחייבת מלשון החוק או פסק הדין (ראו: </w:t>
      </w:r>
      <w:hyperlink r:id="rId17" w:history="1">
        <w:r w:rsidRPr="000A692F">
          <w:rPr>
            <w:rStyle w:val="Hyperlink"/>
            <w:rFonts w:ascii="David" w:hAnsi="David"/>
            <w:b/>
            <w:bCs/>
            <w:color w:val="auto"/>
            <w:u w:val="none"/>
            <w:rtl/>
          </w:rPr>
          <w:t>ע"א 456/71 מתילדה ושלמה פילוסוף נ' מדינת ישראל, פ"ד כה</w:t>
        </w:r>
      </w:hyperlink>
      <w:r w:rsidRPr="000A692F">
        <w:rPr>
          <w:rFonts w:ascii="David" w:hAnsi="David"/>
          <w:b/>
          <w:bCs/>
          <w:rtl/>
        </w:rPr>
        <w:t xml:space="preserve">(2) 604, 610). </w:t>
      </w:r>
      <w:r w:rsidRPr="009A5817">
        <w:rPr>
          <w:rFonts w:ascii="David" w:hAnsi="David"/>
          <w:b/>
          <w:bCs/>
          <w:u w:val="single"/>
          <w:rtl/>
        </w:rPr>
        <w:t xml:space="preserve">ברם, החשוב לענייננו הוא, כי, אם הנושה המובטח בוחר להגיש תביעת-חוב מבלי לוותר על הבטוחה שבידיו – תביעתו צפוייה להיות מושבת ריקם, לאור הוראת </w:t>
      </w:r>
      <w:hyperlink r:id="rId18" w:history="1">
        <w:r w:rsidRPr="009A5817">
          <w:rPr>
            <w:rStyle w:val="Hyperlink"/>
            <w:rFonts w:ascii="David" w:hAnsi="David"/>
            <w:b/>
            <w:bCs/>
            <w:color w:val="auto"/>
            <w:rtl/>
          </w:rPr>
          <w:t>תקנה 90</w:t>
        </w:r>
      </w:hyperlink>
      <w:r w:rsidRPr="009A5817">
        <w:rPr>
          <w:rFonts w:ascii="David" w:hAnsi="David"/>
          <w:b/>
          <w:bCs/>
          <w:u w:val="single"/>
          <w:rtl/>
        </w:rPr>
        <w:t xml:space="preserve"> הקבועה ב</w:t>
      </w:r>
      <w:hyperlink r:id="rId19" w:history="1">
        <w:r w:rsidRPr="009A5817">
          <w:rPr>
            <w:rStyle w:val="Hyperlink"/>
            <w:rFonts w:ascii="David" w:hAnsi="David"/>
            <w:b/>
            <w:bCs/>
            <w:color w:val="auto"/>
            <w:rtl/>
          </w:rPr>
          <w:t>סימן ד</w:t>
        </w:r>
      </w:hyperlink>
      <w:r w:rsidRPr="000A692F">
        <w:rPr>
          <w:rFonts w:ascii="David" w:hAnsi="David"/>
          <w:b/>
          <w:bCs/>
          <w:rtl/>
        </w:rPr>
        <w:t xml:space="preserve">' </w:t>
      </w:r>
      <w:r w:rsidRPr="009A5817">
        <w:rPr>
          <w:rFonts w:ascii="David" w:hAnsi="David"/>
          <w:b/>
          <w:bCs/>
          <w:u w:val="single"/>
          <w:rtl/>
        </w:rPr>
        <w:t>לתקנות ולפיה "נושה מובטח שהפר הוראה מהוראות סימן זה לא יהא זכאי להשתתף בחלוקת דיבידנד</w:t>
      </w:r>
      <w:r w:rsidRPr="000A692F">
        <w:rPr>
          <w:rFonts w:ascii="David" w:hAnsi="David"/>
          <w:b/>
          <w:bCs/>
          <w:rtl/>
        </w:rPr>
        <w:t>" (ראו: ע"</w:t>
      </w:r>
      <w:hyperlink r:id="rId20" w:history="1">
        <w:r w:rsidRPr="000A692F">
          <w:rPr>
            <w:rStyle w:val="Hyperlink"/>
            <w:rFonts w:ascii="David" w:hAnsi="David"/>
            <w:b/>
            <w:bCs/>
            <w:color w:val="auto"/>
            <w:u w:val="none"/>
            <w:rtl/>
          </w:rPr>
          <w:t>א (נצרת) 128/98</w:t>
        </w:r>
      </w:hyperlink>
      <w:r w:rsidRPr="000A692F">
        <w:rPr>
          <w:rFonts w:ascii="David" w:hAnsi="David"/>
          <w:b/>
          <w:bCs/>
          <w:rtl/>
        </w:rPr>
        <w:t xml:space="preserve"> טפחות בנק משכנתאות לישראל בע"מ נ' שלמה ארגוב, עו"ד (טרם פורסם)). </w:t>
      </w:r>
      <w:r w:rsidRPr="00191A2D">
        <w:rPr>
          <w:rFonts w:ascii="David" w:hAnsi="David"/>
          <w:b/>
          <w:bCs/>
          <w:u w:val="single"/>
          <w:rtl/>
        </w:rPr>
        <w:t>כלומר, הנושה המובטח לא יורשה להשתתף בחלוקת הכספים המתבצעת על-ידי הנאמן ותביעתו לא תיענה</w:t>
      </w:r>
      <w:r w:rsidRPr="000A692F">
        <w:rPr>
          <w:rFonts w:ascii="David" w:hAnsi="David"/>
          <w:b/>
          <w:bCs/>
          <w:rtl/>
        </w:rPr>
        <w:t xml:space="preserve"> (ראו: </w:t>
      </w:r>
      <w:hyperlink r:id="rId21" w:history="1">
        <w:r w:rsidRPr="000A692F">
          <w:rPr>
            <w:rStyle w:val="Hyperlink"/>
            <w:rFonts w:ascii="David" w:hAnsi="David"/>
            <w:b/>
            <w:bCs/>
            <w:color w:val="auto"/>
            <w:u w:val="none"/>
            <w:rtl/>
          </w:rPr>
          <w:t>ע"א 277/73 כונס הנכסים הרשמי נ' "טפחות" בנק משכנתאות לישראל בע"מ, פ"ד כט</w:t>
        </w:r>
      </w:hyperlink>
      <w:r w:rsidRPr="000A692F">
        <w:rPr>
          <w:rFonts w:ascii="David" w:hAnsi="David"/>
          <w:b/>
          <w:bCs/>
          <w:rtl/>
        </w:rPr>
        <w:t xml:space="preserve">(1) 85, </w:t>
      </w:r>
      <w:hyperlink r:id="rId22" w:history="1">
        <w:r w:rsidRPr="000A692F">
          <w:rPr>
            <w:rStyle w:val="Hyperlink"/>
            <w:rFonts w:ascii="David" w:hAnsi="David"/>
            <w:b/>
            <w:bCs/>
            <w:color w:val="auto"/>
            <w:u w:val="none"/>
            <w:rtl/>
          </w:rPr>
          <w:t>ע"א 456/71</w:t>
        </w:r>
      </w:hyperlink>
      <w:r w:rsidR="00837CDD">
        <w:rPr>
          <w:rFonts w:ascii="David" w:hAnsi="David"/>
          <w:b/>
          <w:bCs/>
          <w:rtl/>
        </w:rPr>
        <w:t xml:space="preserve"> הנ"ל)</w:t>
      </w:r>
      <w:r w:rsidR="00A6689C">
        <w:rPr>
          <w:rFonts w:ascii="David" w:hAnsi="David" w:hint="cs"/>
          <w:b/>
          <w:bCs/>
          <w:rtl/>
        </w:rPr>
        <w:t>"</w:t>
      </w:r>
    </w:p>
    <w:p w:rsidR="003F20DB" w:rsidRDefault="001D0BD2" w:rsidP="00837CDD">
      <w:pPr>
        <w:spacing w:line="360" w:lineRule="auto"/>
        <w:jc w:val="both"/>
        <w:rPr>
          <w:rFonts w:ascii="David" w:hAnsi="David"/>
          <w:rtl/>
        </w:rPr>
      </w:pPr>
      <w:r>
        <w:rPr>
          <w:rFonts w:ascii="David" w:hAnsi="David"/>
          <w:b/>
          <w:bCs/>
          <w:rtl/>
        </w:rPr>
        <w:tab/>
      </w:r>
      <w:r w:rsidR="00837CDD" w:rsidRPr="00837CDD">
        <w:rPr>
          <w:rFonts w:ascii="David" w:hAnsi="David" w:hint="cs"/>
          <w:rtl/>
        </w:rPr>
        <w:t>(ההדגשות של הח"מ).</w:t>
      </w:r>
    </w:p>
    <w:p w:rsidR="00837CDD" w:rsidRPr="00837CDD" w:rsidRDefault="00837CDD" w:rsidP="00837CDD">
      <w:pPr>
        <w:spacing w:line="360" w:lineRule="auto"/>
        <w:jc w:val="both"/>
        <w:rPr>
          <w:rFonts w:ascii="David" w:hAnsi="David"/>
          <w:rtl/>
        </w:rPr>
      </w:pPr>
    </w:p>
    <w:p w:rsidR="0011678B" w:rsidRDefault="001D0BD2" w:rsidP="00CC2B00">
      <w:pPr>
        <w:pStyle w:val="ae"/>
        <w:numPr>
          <w:ilvl w:val="0"/>
          <w:numId w:val="3"/>
        </w:numPr>
        <w:spacing w:line="360" w:lineRule="auto"/>
        <w:jc w:val="both"/>
        <w:rPr>
          <w:rFonts w:ascii="Arial" w:hAnsi="Arial"/>
          <w:noProof w:val="0"/>
        </w:rPr>
      </w:pPr>
      <w:r>
        <w:rPr>
          <w:rFonts w:hint="cs"/>
          <w:rtl/>
        </w:rPr>
        <w:t>זאת ועוד, בהתאם לתקנה</w:t>
      </w:r>
      <w:r w:rsidR="00CC25CF">
        <w:rPr>
          <w:rFonts w:hint="cs"/>
          <w:rtl/>
        </w:rPr>
        <w:t xml:space="preserve"> </w:t>
      </w:r>
      <w:r w:rsidR="00DF0BD4">
        <w:rPr>
          <w:rFonts w:hint="cs"/>
          <w:rtl/>
        </w:rPr>
        <w:t xml:space="preserve">76 לתקנות פשיטת הרגל, </w:t>
      </w:r>
      <w:r w:rsidR="00A6689C">
        <w:rPr>
          <w:rFonts w:hint="cs"/>
          <w:rtl/>
        </w:rPr>
        <w:t xml:space="preserve"> על תביעת </w:t>
      </w:r>
      <w:r>
        <w:rPr>
          <w:rFonts w:hint="cs"/>
          <w:rtl/>
        </w:rPr>
        <w:t xml:space="preserve">חוב הנערכת לפי טופס  21 להיות מאומתת בתצהיר מטעם הנושה. </w:t>
      </w:r>
      <w:r w:rsidRPr="001D0BD2">
        <w:rPr>
          <w:rFonts w:ascii="Calibri" w:hAnsi="Calibri" w:hint="cs"/>
          <w:noProof w:val="0"/>
          <w:rtl/>
        </w:rPr>
        <w:t>ואכן</w:t>
      </w:r>
      <w:r w:rsidR="00A6689C">
        <w:rPr>
          <w:rFonts w:ascii="Calibri" w:hAnsi="Calibri" w:hint="cs"/>
          <w:noProof w:val="0"/>
          <w:rtl/>
        </w:rPr>
        <w:t>,</w:t>
      </w:r>
      <w:r w:rsidRPr="001D0BD2">
        <w:rPr>
          <w:rFonts w:ascii="Calibri" w:hAnsi="Calibri" w:hint="cs"/>
          <w:noProof w:val="0"/>
          <w:rtl/>
        </w:rPr>
        <w:t xml:space="preserve"> הע</w:t>
      </w:r>
      <w:r>
        <w:rPr>
          <w:rFonts w:ascii="Calibri" w:hAnsi="Calibri" w:hint="cs"/>
          <w:noProof w:val="0"/>
          <w:rtl/>
        </w:rPr>
        <w:t>ירי</w:t>
      </w:r>
      <w:r w:rsidR="00993023">
        <w:rPr>
          <w:rFonts w:ascii="Calibri" w:hAnsi="Calibri" w:hint="cs"/>
          <w:noProof w:val="0"/>
          <w:rtl/>
        </w:rPr>
        <w:t>י</w:t>
      </w:r>
      <w:r w:rsidRPr="001D0BD2">
        <w:rPr>
          <w:rFonts w:ascii="Calibri" w:hAnsi="Calibri" w:hint="cs"/>
          <w:noProof w:val="0"/>
          <w:rtl/>
        </w:rPr>
        <w:t xml:space="preserve">ה הגישה </w:t>
      </w:r>
      <w:r w:rsidR="008D0FE7">
        <w:rPr>
          <w:rFonts w:ascii="Calibri" w:hAnsi="Calibri" w:hint="cs"/>
          <w:noProof w:val="0"/>
          <w:rtl/>
        </w:rPr>
        <w:t xml:space="preserve">שתי </w:t>
      </w:r>
      <w:r>
        <w:rPr>
          <w:rFonts w:ascii="Calibri" w:hAnsi="Calibri" w:hint="cs"/>
          <w:noProof w:val="0"/>
          <w:rtl/>
        </w:rPr>
        <w:t xml:space="preserve">תביעות </w:t>
      </w:r>
      <w:r w:rsidRPr="001D0BD2">
        <w:rPr>
          <w:rFonts w:ascii="Calibri" w:hAnsi="Calibri" w:hint="cs"/>
          <w:noProof w:val="0"/>
          <w:rtl/>
        </w:rPr>
        <w:t>חוב בהת</w:t>
      </w:r>
      <w:r w:rsidR="0011678B">
        <w:rPr>
          <w:rFonts w:ascii="Calibri" w:hAnsi="Calibri" w:hint="cs"/>
          <w:noProof w:val="0"/>
          <w:rtl/>
        </w:rPr>
        <w:t>א</w:t>
      </w:r>
      <w:r w:rsidRPr="001D0BD2">
        <w:rPr>
          <w:rFonts w:ascii="Calibri" w:hAnsi="Calibri" w:hint="cs"/>
          <w:noProof w:val="0"/>
          <w:rtl/>
        </w:rPr>
        <w:t>ם לדרישת התקנות. מעיון בטפסי תביעות החוב</w:t>
      </w:r>
      <w:r w:rsidR="00A81704">
        <w:rPr>
          <w:rFonts w:ascii="Calibri" w:hAnsi="Calibri" w:hint="cs"/>
          <w:noProof w:val="0"/>
          <w:rtl/>
        </w:rPr>
        <w:t xml:space="preserve"> שצורפו לתגובת הנאמן </w:t>
      </w:r>
      <w:r w:rsidRPr="001D0BD2">
        <w:rPr>
          <w:rFonts w:ascii="Calibri" w:hAnsi="Calibri" w:hint="cs"/>
          <w:noProof w:val="0"/>
          <w:rtl/>
        </w:rPr>
        <w:t>עולות הע</w:t>
      </w:r>
      <w:r w:rsidR="0011678B">
        <w:rPr>
          <w:rFonts w:ascii="Calibri" w:hAnsi="Calibri" w:hint="cs"/>
          <w:noProof w:val="0"/>
          <w:rtl/>
        </w:rPr>
        <w:t>ו</w:t>
      </w:r>
      <w:r w:rsidRPr="001D0BD2">
        <w:rPr>
          <w:rFonts w:ascii="Calibri" w:hAnsi="Calibri" w:hint="cs"/>
          <w:noProof w:val="0"/>
          <w:rtl/>
        </w:rPr>
        <w:t>בדות הבאות</w:t>
      </w:r>
      <w:r>
        <w:rPr>
          <w:rFonts w:ascii="Calibri" w:hAnsi="Calibri" w:hint="cs"/>
          <w:b/>
          <w:bCs/>
          <w:noProof w:val="0"/>
          <w:rtl/>
        </w:rPr>
        <w:t>:</w:t>
      </w:r>
    </w:p>
    <w:p w:rsidR="00EE0B28" w:rsidRDefault="00EE0B28" w:rsidP="00EE0B28">
      <w:pPr>
        <w:pStyle w:val="ae"/>
        <w:spacing w:line="360" w:lineRule="auto"/>
        <w:jc w:val="both"/>
        <w:rPr>
          <w:rFonts w:ascii="Arial" w:hAnsi="Arial"/>
          <w:noProof w:val="0"/>
          <w:rtl/>
        </w:rPr>
      </w:pPr>
    </w:p>
    <w:p w:rsidR="00EE0B28" w:rsidRDefault="00EE0B28" w:rsidP="00A81704">
      <w:pPr>
        <w:pStyle w:val="ae"/>
        <w:spacing w:line="360" w:lineRule="auto"/>
        <w:jc w:val="both"/>
        <w:rPr>
          <w:rFonts w:ascii="Arial" w:hAnsi="Arial"/>
          <w:noProof w:val="0"/>
          <w:rtl/>
        </w:rPr>
      </w:pPr>
      <w:r>
        <w:rPr>
          <w:rFonts w:ascii="Arial" w:hAnsi="Arial" w:hint="cs"/>
          <w:noProof w:val="0"/>
          <w:rtl/>
        </w:rPr>
        <w:t>תחת הכותרת "מעמד החוב" סומנה האפשרות לפיה מדובר בחוב רגיל. זאת,</w:t>
      </w:r>
      <w:r w:rsidR="00A81704">
        <w:rPr>
          <w:rFonts w:ascii="Arial" w:hAnsi="Arial" w:hint="cs"/>
          <w:noProof w:val="0"/>
          <w:rtl/>
        </w:rPr>
        <w:t xml:space="preserve"> עת היו </w:t>
      </w:r>
      <w:r>
        <w:rPr>
          <w:rFonts w:ascii="Arial" w:hAnsi="Arial" w:hint="cs"/>
          <w:noProof w:val="0"/>
          <w:rtl/>
        </w:rPr>
        <w:t>מספר אפשרויות סימון</w:t>
      </w:r>
      <w:r w:rsidR="00993023">
        <w:rPr>
          <w:rFonts w:ascii="Arial" w:hAnsi="Arial" w:hint="cs"/>
          <w:noProof w:val="0"/>
          <w:rtl/>
        </w:rPr>
        <w:t xml:space="preserve"> נוספות</w:t>
      </w:r>
      <w:r>
        <w:rPr>
          <w:rFonts w:ascii="Arial" w:hAnsi="Arial" w:hint="cs"/>
          <w:noProof w:val="0"/>
          <w:rtl/>
        </w:rPr>
        <w:t>:</w:t>
      </w:r>
      <w:r w:rsidR="00A81704">
        <w:rPr>
          <w:rFonts w:ascii="Arial" w:hAnsi="Arial" w:hint="cs"/>
          <w:noProof w:val="0"/>
          <w:rtl/>
        </w:rPr>
        <w:t xml:space="preserve"> מובטח,</w:t>
      </w:r>
      <w:r>
        <w:rPr>
          <w:rFonts w:ascii="Arial" w:hAnsi="Arial" w:hint="cs"/>
          <w:noProof w:val="0"/>
          <w:rtl/>
        </w:rPr>
        <w:t xml:space="preserve"> דין קדימה</w:t>
      </w:r>
      <w:r w:rsidR="00A81704">
        <w:rPr>
          <w:rFonts w:ascii="Arial" w:hAnsi="Arial" w:hint="cs"/>
          <w:noProof w:val="0"/>
          <w:rtl/>
        </w:rPr>
        <w:t xml:space="preserve"> ומשולב</w:t>
      </w:r>
      <w:r>
        <w:rPr>
          <w:rFonts w:ascii="Arial" w:hAnsi="Arial" w:hint="cs"/>
          <w:noProof w:val="0"/>
          <w:rtl/>
        </w:rPr>
        <w:t xml:space="preserve">. </w:t>
      </w:r>
    </w:p>
    <w:p w:rsidR="00EE0B28" w:rsidRDefault="00EE0B28" w:rsidP="00EE0B28">
      <w:pPr>
        <w:pStyle w:val="ae"/>
        <w:spacing w:line="360" w:lineRule="auto"/>
        <w:jc w:val="both"/>
        <w:rPr>
          <w:rFonts w:ascii="Arial" w:hAnsi="Arial"/>
          <w:noProof w:val="0"/>
          <w:rtl/>
        </w:rPr>
      </w:pPr>
    </w:p>
    <w:p w:rsidR="00EE0B28" w:rsidRDefault="00EE0B28" w:rsidP="00837CDD">
      <w:pPr>
        <w:pStyle w:val="ae"/>
        <w:spacing w:line="360" w:lineRule="auto"/>
        <w:jc w:val="both"/>
        <w:rPr>
          <w:rFonts w:ascii="Arial" w:hAnsi="Arial"/>
          <w:noProof w:val="0"/>
          <w:rtl/>
        </w:rPr>
      </w:pPr>
      <w:r>
        <w:rPr>
          <w:rFonts w:ascii="Arial" w:hAnsi="Arial" w:hint="cs"/>
          <w:noProof w:val="0"/>
          <w:rtl/>
        </w:rPr>
        <w:lastRenderedPageBreak/>
        <w:t>ב</w:t>
      </w:r>
      <w:r w:rsidR="00833D06">
        <w:rPr>
          <w:rFonts w:ascii="Arial" w:hAnsi="Arial" w:hint="cs"/>
          <w:noProof w:val="0"/>
          <w:rtl/>
        </w:rPr>
        <w:t xml:space="preserve">כל </w:t>
      </w:r>
      <w:r>
        <w:rPr>
          <w:rFonts w:ascii="Arial" w:hAnsi="Arial" w:hint="cs"/>
          <w:noProof w:val="0"/>
          <w:rtl/>
        </w:rPr>
        <w:t xml:space="preserve">טופס נכלל תצהיר </w:t>
      </w:r>
      <w:r w:rsidR="00837CDD">
        <w:rPr>
          <w:rFonts w:ascii="Arial" w:hAnsi="Arial" w:hint="cs"/>
          <w:noProof w:val="0"/>
          <w:rtl/>
        </w:rPr>
        <w:t xml:space="preserve">בחתימת </w:t>
      </w:r>
      <w:r>
        <w:rPr>
          <w:rFonts w:ascii="Arial" w:hAnsi="Arial" w:hint="cs"/>
          <w:noProof w:val="0"/>
          <w:rtl/>
        </w:rPr>
        <w:t>מגיש תביעת החוב בנו</w:t>
      </w:r>
      <w:r w:rsidR="008D0FE7">
        <w:rPr>
          <w:rFonts w:ascii="Arial" w:hAnsi="Arial" w:hint="cs"/>
          <w:noProof w:val="0"/>
          <w:rtl/>
        </w:rPr>
        <w:t>ס</w:t>
      </w:r>
      <w:r>
        <w:rPr>
          <w:rFonts w:ascii="Arial" w:hAnsi="Arial" w:hint="cs"/>
          <w:noProof w:val="0"/>
          <w:rtl/>
        </w:rPr>
        <w:t xml:space="preserve">ח כדלקמן:  </w:t>
      </w:r>
      <w:r w:rsidR="008D0FE7">
        <w:rPr>
          <w:rFonts w:ascii="Arial" w:hAnsi="Arial" w:hint="cs"/>
          <w:b/>
          <w:bCs/>
          <w:noProof w:val="0"/>
          <w:rtl/>
        </w:rPr>
        <w:t>"</w:t>
      </w:r>
      <w:r w:rsidR="008D0FE7" w:rsidRPr="003058DD">
        <w:rPr>
          <w:rFonts w:ascii="Arial" w:hAnsi="Arial" w:hint="cs"/>
          <w:b/>
          <w:bCs/>
          <w:noProof w:val="0"/>
          <w:rtl/>
        </w:rPr>
        <w:t xml:space="preserve">אני מצהיר כי לפי מיטב ידיעתי לא קיבלתי אני ולא קיבל כל אדם אחר עבורי את סכום תביעתי הנ"ל, במלואו או בחלקו, </w:t>
      </w:r>
      <w:r w:rsidR="008D0FE7" w:rsidRPr="008D0FE7">
        <w:rPr>
          <w:rFonts w:ascii="Arial" w:hAnsi="Arial" w:hint="cs"/>
          <w:b/>
          <w:bCs/>
          <w:noProof w:val="0"/>
          <w:u w:val="single"/>
          <w:rtl/>
        </w:rPr>
        <w:t>וכי אין לי כל בטוחה מאיזה סוג שהוא להבטחת סילוק תביעתי</w:t>
      </w:r>
      <w:r w:rsidR="008D0FE7">
        <w:rPr>
          <w:rFonts w:ascii="Arial" w:hAnsi="Arial" w:hint="cs"/>
          <w:b/>
          <w:bCs/>
          <w:noProof w:val="0"/>
          <w:rtl/>
        </w:rPr>
        <w:t>, או חלק ממנה, למעט</w:t>
      </w:r>
      <w:r w:rsidR="008D0FE7" w:rsidRPr="003058DD">
        <w:rPr>
          <w:rFonts w:ascii="Arial" w:hAnsi="Arial" w:hint="cs"/>
          <w:b/>
          <w:bCs/>
          <w:noProof w:val="0"/>
          <w:rtl/>
        </w:rPr>
        <w:t>"</w:t>
      </w:r>
      <w:r w:rsidR="00CC2B00">
        <w:rPr>
          <w:rFonts w:ascii="Arial" w:hAnsi="Arial" w:hint="cs"/>
          <w:b/>
          <w:bCs/>
          <w:noProof w:val="0"/>
          <w:rtl/>
        </w:rPr>
        <w:t xml:space="preserve"> </w:t>
      </w:r>
      <w:r w:rsidR="00CC2B00">
        <w:rPr>
          <w:rFonts w:ascii="Arial" w:hAnsi="Arial" w:hint="cs"/>
          <w:noProof w:val="0"/>
          <w:rtl/>
        </w:rPr>
        <w:t>(הדגשת הח"מ)</w:t>
      </w:r>
      <w:r w:rsidR="008D0FE7">
        <w:rPr>
          <w:rFonts w:ascii="Arial" w:hAnsi="Arial" w:hint="cs"/>
          <w:noProof w:val="0"/>
          <w:rtl/>
        </w:rPr>
        <w:t>. בהמשך</w:t>
      </w:r>
      <w:r w:rsidR="00993023">
        <w:rPr>
          <w:rFonts w:ascii="Arial" w:hAnsi="Arial" w:hint="cs"/>
          <w:noProof w:val="0"/>
          <w:rtl/>
        </w:rPr>
        <w:t>,</w:t>
      </w:r>
      <w:r w:rsidR="008D0FE7">
        <w:rPr>
          <w:rFonts w:ascii="Arial" w:hAnsi="Arial" w:hint="cs"/>
          <w:noProof w:val="0"/>
          <w:rtl/>
        </w:rPr>
        <w:t xml:space="preserve"> לא צוינה בטוחה אותה יש לסייג. </w:t>
      </w:r>
    </w:p>
    <w:p w:rsidR="00833D06" w:rsidRDefault="00833D06" w:rsidP="008D0FE7">
      <w:pPr>
        <w:pStyle w:val="ae"/>
        <w:spacing w:line="360" w:lineRule="auto"/>
        <w:jc w:val="both"/>
        <w:rPr>
          <w:rFonts w:ascii="Arial" w:hAnsi="Arial"/>
          <w:noProof w:val="0"/>
          <w:rtl/>
        </w:rPr>
      </w:pPr>
    </w:p>
    <w:p w:rsidR="00A81704" w:rsidRDefault="00833D06" w:rsidP="00833D06">
      <w:pPr>
        <w:pStyle w:val="ae"/>
        <w:spacing w:line="360" w:lineRule="auto"/>
        <w:jc w:val="both"/>
        <w:rPr>
          <w:rFonts w:ascii="Arial" w:hAnsi="Arial"/>
          <w:noProof w:val="0"/>
          <w:rtl/>
        </w:rPr>
      </w:pPr>
      <w:r>
        <w:rPr>
          <w:rFonts w:ascii="Arial" w:hAnsi="Arial" w:hint="cs"/>
          <w:noProof w:val="0"/>
          <w:rtl/>
        </w:rPr>
        <w:t>חתי</w:t>
      </w:r>
      <w:r w:rsidR="00993023">
        <w:rPr>
          <w:rFonts w:ascii="Arial" w:hAnsi="Arial" w:hint="cs"/>
          <w:noProof w:val="0"/>
          <w:rtl/>
        </w:rPr>
        <w:t>מת המצהיר אושרה על ידי עורך דין</w:t>
      </w:r>
      <w:r>
        <w:rPr>
          <w:rFonts w:ascii="Arial" w:hAnsi="Arial" w:hint="cs"/>
          <w:noProof w:val="0"/>
          <w:rtl/>
        </w:rPr>
        <w:t xml:space="preserve"> לאחר שהוזהר כי עליו להצהיר את האמת בלבד ואת האמת כולה. </w:t>
      </w:r>
    </w:p>
    <w:p w:rsidR="00833D06" w:rsidRDefault="00833D06" w:rsidP="008D0FE7">
      <w:pPr>
        <w:pStyle w:val="ae"/>
        <w:spacing w:line="360" w:lineRule="auto"/>
        <w:jc w:val="both"/>
        <w:rPr>
          <w:rFonts w:ascii="Arial" w:hAnsi="Arial"/>
          <w:noProof w:val="0"/>
          <w:rtl/>
        </w:rPr>
      </w:pPr>
    </w:p>
    <w:p w:rsidR="00C854CC" w:rsidRDefault="00A81704" w:rsidP="00CC2B00">
      <w:pPr>
        <w:pStyle w:val="ae"/>
        <w:numPr>
          <w:ilvl w:val="0"/>
          <w:numId w:val="3"/>
        </w:numPr>
        <w:spacing w:line="360" w:lineRule="auto"/>
        <w:jc w:val="both"/>
        <w:rPr>
          <w:rFonts w:ascii="Arial" w:hAnsi="Arial"/>
          <w:noProof w:val="0"/>
        </w:rPr>
      </w:pPr>
      <w:r w:rsidRPr="00C854CC">
        <w:rPr>
          <w:rFonts w:ascii="Calibri" w:hAnsi="Calibri" w:hint="cs"/>
          <w:noProof w:val="0"/>
          <w:rtl/>
        </w:rPr>
        <w:t xml:space="preserve">כפי שהנאמן ציין בתגובתו ועל כך לא חולקת העירייה, תביעות החוב הוכרעו על ידו ונשלחו אליה. בהכרעות חוב </w:t>
      </w:r>
      <w:r w:rsidR="00C854CC" w:rsidRPr="00C854CC">
        <w:rPr>
          <w:rFonts w:ascii="Calibri" w:hAnsi="Calibri" w:hint="cs"/>
          <w:noProof w:val="0"/>
          <w:rtl/>
        </w:rPr>
        <w:t xml:space="preserve">שנשלחו על ידי הנאמן במהלך נובמבר 2019 נכתב בפירוש כי </w:t>
      </w:r>
      <w:r w:rsidR="00993023">
        <w:rPr>
          <w:rFonts w:ascii="Calibri" w:hAnsi="Calibri" w:hint="cs"/>
          <w:noProof w:val="0"/>
          <w:rtl/>
        </w:rPr>
        <w:t xml:space="preserve">תביעות </w:t>
      </w:r>
      <w:r w:rsidR="00C854CC" w:rsidRPr="00C854CC">
        <w:rPr>
          <w:rFonts w:ascii="Calibri" w:hAnsi="Calibri" w:hint="cs"/>
          <w:noProof w:val="0"/>
          <w:rtl/>
        </w:rPr>
        <w:t>החוב התקבל</w:t>
      </w:r>
      <w:r w:rsidR="00993023">
        <w:rPr>
          <w:rFonts w:ascii="Calibri" w:hAnsi="Calibri" w:hint="cs"/>
          <w:noProof w:val="0"/>
          <w:rtl/>
        </w:rPr>
        <w:t>ו  בדין</w:t>
      </w:r>
      <w:r w:rsidRPr="00C854CC">
        <w:rPr>
          <w:rFonts w:ascii="Calibri" w:hAnsi="Calibri" w:hint="cs"/>
          <w:noProof w:val="0"/>
          <w:rtl/>
        </w:rPr>
        <w:t xml:space="preserve"> </w:t>
      </w:r>
      <w:r w:rsidR="00C854CC" w:rsidRPr="00C854CC">
        <w:rPr>
          <w:rFonts w:ascii="Calibri" w:hAnsi="Calibri" w:hint="cs"/>
          <w:noProof w:val="0"/>
          <w:rtl/>
        </w:rPr>
        <w:t>רגיל.</w:t>
      </w:r>
    </w:p>
    <w:p w:rsidR="00DD7CC6" w:rsidRPr="00C854CC" w:rsidRDefault="00DD7CC6" w:rsidP="00DD7CC6">
      <w:pPr>
        <w:pStyle w:val="ae"/>
        <w:spacing w:line="360" w:lineRule="auto"/>
        <w:jc w:val="both"/>
        <w:rPr>
          <w:rFonts w:ascii="Arial" w:hAnsi="Arial"/>
          <w:noProof w:val="0"/>
        </w:rPr>
      </w:pPr>
    </w:p>
    <w:p w:rsidR="00C55667" w:rsidRPr="00E336F3" w:rsidRDefault="00C854CC" w:rsidP="00833D06">
      <w:pPr>
        <w:pStyle w:val="ae"/>
        <w:numPr>
          <w:ilvl w:val="0"/>
          <w:numId w:val="3"/>
        </w:numPr>
        <w:spacing w:line="360" w:lineRule="auto"/>
        <w:jc w:val="both"/>
        <w:rPr>
          <w:rFonts w:ascii="Arial" w:hAnsi="Arial"/>
          <w:noProof w:val="0"/>
        </w:rPr>
      </w:pPr>
      <w:r w:rsidRPr="00E336F3">
        <w:rPr>
          <w:rFonts w:ascii="Calibri" w:hAnsi="Calibri" w:hint="cs"/>
          <w:noProof w:val="0"/>
          <w:rtl/>
        </w:rPr>
        <w:t>לא זאת א</w:t>
      </w:r>
      <w:r w:rsidR="00833D06">
        <w:rPr>
          <w:rFonts w:ascii="Calibri" w:hAnsi="Calibri" w:hint="cs"/>
          <w:noProof w:val="0"/>
          <w:rtl/>
        </w:rPr>
        <w:t xml:space="preserve">ף זאת, העירייה אף קיבלה דיבידנד, </w:t>
      </w:r>
      <w:r w:rsidRPr="00E336F3">
        <w:rPr>
          <w:rFonts w:ascii="Calibri" w:hAnsi="Calibri" w:hint="cs"/>
          <w:noProof w:val="0"/>
          <w:rtl/>
        </w:rPr>
        <w:t xml:space="preserve">כפי שקיבלו נושים אחרים </w:t>
      </w:r>
      <w:r w:rsidR="00833D06">
        <w:rPr>
          <w:rFonts w:ascii="Calibri" w:hAnsi="Calibri" w:hint="cs"/>
          <w:noProof w:val="0"/>
          <w:rtl/>
        </w:rPr>
        <w:t>בדין רגיל</w:t>
      </w:r>
      <w:r w:rsidRPr="00E336F3">
        <w:rPr>
          <w:rFonts w:ascii="Calibri" w:hAnsi="Calibri" w:hint="cs"/>
          <w:noProof w:val="0"/>
          <w:rtl/>
        </w:rPr>
        <w:t xml:space="preserve">. מאז ועד פנייתה של </w:t>
      </w:r>
      <w:r w:rsidR="00833D06">
        <w:rPr>
          <w:rFonts w:ascii="Calibri" w:hAnsi="Calibri" w:hint="cs"/>
          <w:noProof w:val="0"/>
          <w:rtl/>
        </w:rPr>
        <w:t>החייבת</w:t>
      </w:r>
      <w:r w:rsidRPr="00E336F3">
        <w:rPr>
          <w:rFonts w:ascii="Calibri" w:hAnsi="Calibri" w:hint="cs"/>
          <w:noProof w:val="0"/>
          <w:rtl/>
        </w:rPr>
        <w:t xml:space="preserve"> בבקשה להסרת </w:t>
      </w:r>
      <w:r w:rsidR="00833D06">
        <w:rPr>
          <w:rFonts w:ascii="Calibri" w:hAnsi="Calibri" w:hint="cs"/>
          <w:noProof w:val="0"/>
          <w:rtl/>
        </w:rPr>
        <w:t>ההערה</w:t>
      </w:r>
      <w:r w:rsidRPr="00E336F3">
        <w:rPr>
          <w:rFonts w:ascii="Calibri" w:hAnsi="Calibri" w:hint="cs"/>
          <w:noProof w:val="0"/>
          <w:rtl/>
        </w:rPr>
        <w:t>, העירייה לא פנתה לנאמן בבקשה לבטל את תביעות החוב שהגישה או ל</w:t>
      </w:r>
      <w:r w:rsidR="00E446BF" w:rsidRPr="00E336F3">
        <w:rPr>
          <w:rFonts w:ascii="Calibri" w:hAnsi="Calibri" w:hint="cs"/>
          <w:noProof w:val="0"/>
          <w:rtl/>
        </w:rPr>
        <w:t>צ</w:t>
      </w:r>
      <w:r w:rsidR="00993023">
        <w:rPr>
          <w:rFonts w:ascii="Calibri" w:hAnsi="Calibri" w:hint="cs"/>
          <w:noProof w:val="0"/>
          <w:rtl/>
        </w:rPr>
        <w:t xml:space="preserve">יין כי נפלה טעות מלפניה </w:t>
      </w:r>
      <w:r w:rsidRPr="00E336F3">
        <w:rPr>
          <w:rFonts w:ascii="Calibri" w:hAnsi="Calibri" w:hint="cs"/>
          <w:noProof w:val="0"/>
          <w:rtl/>
        </w:rPr>
        <w:t>והיא ממשי</w:t>
      </w:r>
      <w:r w:rsidR="00E446BF" w:rsidRPr="00E336F3">
        <w:rPr>
          <w:rFonts w:ascii="Calibri" w:hAnsi="Calibri" w:hint="cs"/>
          <w:noProof w:val="0"/>
          <w:rtl/>
        </w:rPr>
        <w:t>כ</w:t>
      </w:r>
      <w:r w:rsidRPr="00E336F3">
        <w:rPr>
          <w:rFonts w:ascii="Calibri" w:hAnsi="Calibri" w:hint="cs"/>
          <w:noProof w:val="0"/>
          <w:rtl/>
        </w:rPr>
        <w:t xml:space="preserve">ה גם </w:t>
      </w:r>
      <w:r w:rsidR="00833D06">
        <w:rPr>
          <w:rFonts w:ascii="Calibri" w:hAnsi="Calibri" w:hint="cs"/>
          <w:noProof w:val="0"/>
          <w:rtl/>
        </w:rPr>
        <w:t>כ</w:t>
      </w:r>
      <w:r w:rsidRPr="00E336F3">
        <w:rPr>
          <w:rFonts w:ascii="Calibri" w:hAnsi="Calibri" w:hint="cs"/>
          <w:noProof w:val="0"/>
          <w:rtl/>
        </w:rPr>
        <w:t xml:space="preserve">יום לאחוז בכספים </w:t>
      </w:r>
      <w:r w:rsidR="00DD7CC6" w:rsidRPr="00E336F3">
        <w:rPr>
          <w:rFonts w:ascii="Calibri" w:hAnsi="Calibri" w:hint="cs"/>
          <w:noProof w:val="0"/>
          <w:rtl/>
        </w:rPr>
        <w:t>שהתקבלו אצלה כדיבידנד</w:t>
      </w:r>
      <w:r w:rsidR="00247377" w:rsidRPr="00E336F3">
        <w:rPr>
          <w:rFonts w:ascii="Arial" w:hAnsi="Arial" w:hint="cs"/>
          <w:noProof w:val="0"/>
          <w:rtl/>
        </w:rPr>
        <w:t xml:space="preserve">. </w:t>
      </w:r>
    </w:p>
    <w:p w:rsidR="00E446BF" w:rsidRPr="00E446BF" w:rsidRDefault="00E446BF" w:rsidP="00E446BF">
      <w:pPr>
        <w:pStyle w:val="ae"/>
        <w:rPr>
          <w:rFonts w:ascii="Arial" w:hAnsi="Arial"/>
          <w:noProof w:val="0"/>
          <w:rtl/>
        </w:rPr>
      </w:pPr>
    </w:p>
    <w:p w:rsidR="00E446BF" w:rsidRDefault="00993023" w:rsidP="00A44CDF">
      <w:pPr>
        <w:pStyle w:val="ae"/>
        <w:numPr>
          <w:ilvl w:val="0"/>
          <w:numId w:val="3"/>
        </w:numPr>
        <w:spacing w:line="360" w:lineRule="auto"/>
        <w:jc w:val="both"/>
        <w:rPr>
          <w:rFonts w:ascii="Arial" w:hAnsi="Arial"/>
          <w:noProof w:val="0"/>
        </w:rPr>
      </w:pPr>
      <w:r>
        <w:rPr>
          <w:rFonts w:ascii="Arial" w:hAnsi="Arial" w:hint="cs"/>
          <w:noProof w:val="0"/>
          <w:rtl/>
        </w:rPr>
        <w:t xml:space="preserve">יתרה מכך, כפי שטען הנאמן, </w:t>
      </w:r>
      <w:r w:rsidR="00247377">
        <w:rPr>
          <w:rFonts w:ascii="Arial" w:hAnsi="Arial" w:hint="cs"/>
          <w:noProof w:val="0"/>
          <w:rtl/>
        </w:rPr>
        <w:t>אף</w:t>
      </w:r>
      <w:r w:rsidR="00A44CDF">
        <w:rPr>
          <w:rFonts w:ascii="Arial" w:hAnsi="Arial" w:hint="cs"/>
          <w:noProof w:val="0"/>
          <w:rtl/>
        </w:rPr>
        <w:t xml:space="preserve"> שכל המידע היה פרוש בפני העירייה</w:t>
      </w:r>
      <w:r>
        <w:rPr>
          <w:rFonts w:ascii="Arial" w:hAnsi="Arial" w:hint="cs"/>
          <w:noProof w:val="0"/>
          <w:rtl/>
        </w:rPr>
        <w:t>,</w:t>
      </w:r>
      <w:r w:rsidR="00A44CDF">
        <w:rPr>
          <w:rFonts w:ascii="Arial" w:hAnsi="Arial" w:hint="cs"/>
          <w:noProof w:val="0"/>
          <w:rtl/>
        </w:rPr>
        <w:t xml:space="preserve"> היא בחרה שלא להביע עמדתה או להתייחס לבטוחה הנטענת, כאשר הובאה הפשרה למימוש הזכויות בנכס לאישור בית המשפט. </w:t>
      </w:r>
      <w:r w:rsidR="00247377">
        <w:rPr>
          <w:rFonts w:ascii="Arial" w:hAnsi="Arial" w:hint="cs"/>
          <w:noProof w:val="0"/>
          <w:rtl/>
        </w:rPr>
        <w:t xml:space="preserve"> </w:t>
      </w:r>
    </w:p>
    <w:p w:rsidR="00732212" w:rsidRDefault="00732212" w:rsidP="00732212">
      <w:pPr>
        <w:pStyle w:val="ae"/>
        <w:spacing w:line="360" w:lineRule="auto"/>
        <w:jc w:val="both"/>
        <w:rPr>
          <w:rFonts w:ascii="Arial" w:hAnsi="Arial"/>
          <w:noProof w:val="0"/>
        </w:rPr>
      </w:pPr>
    </w:p>
    <w:p w:rsidR="00CC2B00" w:rsidRDefault="00DD7CC6" w:rsidP="005F24FD">
      <w:pPr>
        <w:pStyle w:val="ae"/>
        <w:numPr>
          <w:ilvl w:val="0"/>
          <w:numId w:val="3"/>
        </w:numPr>
        <w:spacing w:line="360" w:lineRule="auto"/>
        <w:jc w:val="both"/>
        <w:rPr>
          <w:rFonts w:ascii="Arial" w:hAnsi="Arial"/>
          <w:noProof w:val="0"/>
        </w:rPr>
      </w:pPr>
      <w:r w:rsidRPr="00E02553">
        <w:rPr>
          <w:rFonts w:ascii="Arial" w:hAnsi="Arial" w:hint="cs"/>
          <w:noProof w:val="0"/>
          <w:rtl/>
        </w:rPr>
        <w:t>לסיכום עד כאן, נוכח האפשרויות שעמדו לרשות העירייה</w:t>
      </w:r>
      <w:r w:rsidR="00AA4821" w:rsidRPr="00E02553">
        <w:rPr>
          <w:rFonts w:ascii="Arial" w:hAnsi="Arial" w:hint="cs"/>
          <w:noProof w:val="0"/>
          <w:rtl/>
        </w:rPr>
        <w:t xml:space="preserve"> לגביית החוב</w:t>
      </w:r>
      <w:r w:rsidR="00C031F5">
        <w:rPr>
          <w:rFonts w:ascii="Arial" w:hAnsi="Arial" w:hint="cs"/>
          <w:noProof w:val="0"/>
          <w:rtl/>
        </w:rPr>
        <w:t xml:space="preserve"> כאמור בתקנות פשיטת הרגל</w:t>
      </w:r>
      <w:r w:rsidRPr="00E02553">
        <w:rPr>
          <w:rFonts w:ascii="Arial" w:hAnsi="Arial" w:hint="cs"/>
          <w:noProof w:val="0"/>
          <w:rtl/>
        </w:rPr>
        <w:t xml:space="preserve"> ובחירתה באפשרות הרביע</w:t>
      </w:r>
      <w:r w:rsidR="00BC0A09" w:rsidRPr="00E02553">
        <w:rPr>
          <w:rFonts w:ascii="Arial" w:hAnsi="Arial" w:hint="cs"/>
          <w:noProof w:val="0"/>
          <w:rtl/>
        </w:rPr>
        <w:t>י</w:t>
      </w:r>
      <w:r w:rsidR="004F639F" w:rsidRPr="00E02553">
        <w:rPr>
          <w:rFonts w:ascii="Arial" w:hAnsi="Arial" w:hint="cs"/>
          <w:noProof w:val="0"/>
          <w:rtl/>
        </w:rPr>
        <w:t>ת כאמור לעיל;</w:t>
      </w:r>
      <w:r w:rsidRPr="00E02553">
        <w:rPr>
          <w:rFonts w:ascii="Arial" w:hAnsi="Arial" w:hint="cs"/>
          <w:noProof w:val="0"/>
          <w:rtl/>
        </w:rPr>
        <w:t xml:space="preserve"> לאור</w:t>
      </w:r>
      <w:r w:rsidR="00AA4821" w:rsidRPr="00E02553">
        <w:rPr>
          <w:rFonts w:ascii="Arial" w:hAnsi="Arial" w:hint="cs"/>
          <w:noProof w:val="0"/>
          <w:rtl/>
        </w:rPr>
        <w:t xml:space="preserve"> הדברים שהובאו</w:t>
      </w:r>
      <w:r w:rsidRPr="00E02553">
        <w:rPr>
          <w:rFonts w:ascii="Arial" w:hAnsi="Arial" w:hint="cs"/>
          <w:noProof w:val="0"/>
          <w:rtl/>
        </w:rPr>
        <w:t xml:space="preserve"> </w:t>
      </w:r>
      <w:r w:rsidR="00AA4821" w:rsidRPr="00E02553">
        <w:rPr>
          <w:rFonts w:ascii="Arial" w:hAnsi="Arial" w:hint="cs"/>
          <w:noProof w:val="0"/>
          <w:rtl/>
        </w:rPr>
        <w:t>ב</w:t>
      </w:r>
      <w:r w:rsidRPr="00E02553">
        <w:rPr>
          <w:rFonts w:ascii="Arial" w:hAnsi="Arial" w:hint="cs"/>
          <w:noProof w:val="0"/>
          <w:rtl/>
        </w:rPr>
        <w:t xml:space="preserve">פסק הדין בעניין </w:t>
      </w:r>
      <w:r w:rsidR="00AA4821" w:rsidRPr="00E02553">
        <w:rPr>
          <w:rFonts w:ascii="Arial" w:hAnsi="Arial" w:hint="cs"/>
          <w:noProof w:val="0"/>
          <w:rtl/>
        </w:rPr>
        <w:t>בנימין</w:t>
      </w:r>
      <w:r w:rsidR="004F639F" w:rsidRPr="00E02553">
        <w:rPr>
          <w:rFonts w:ascii="Arial" w:hAnsi="Arial" w:hint="cs"/>
          <w:noProof w:val="0"/>
          <w:rtl/>
        </w:rPr>
        <w:t>;</w:t>
      </w:r>
      <w:r w:rsidR="00AA4821" w:rsidRPr="00E02553">
        <w:rPr>
          <w:rFonts w:ascii="Arial" w:hAnsi="Arial" w:hint="cs"/>
          <w:noProof w:val="0"/>
          <w:rtl/>
        </w:rPr>
        <w:t xml:space="preserve"> נוכח ה</w:t>
      </w:r>
      <w:r w:rsidRPr="00E02553">
        <w:rPr>
          <w:rFonts w:ascii="Arial" w:hAnsi="Arial" w:hint="cs"/>
          <w:noProof w:val="0"/>
          <w:rtl/>
        </w:rPr>
        <w:t xml:space="preserve">גשת </w:t>
      </w:r>
      <w:r w:rsidR="00AA4821" w:rsidRPr="00E02553">
        <w:rPr>
          <w:rFonts w:ascii="Arial" w:hAnsi="Arial" w:hint="cs"/>
          <w:noProof w:val="0"/>
          <w:rtl/>
        </w:rPr>
        <w:t xml:space="preserve">התביעות </w:t>
      </w:r>
      <w:r w:rsidRPr="00E02553">
        <w:rPr>
          <w:rFonts w:ascii="Arial" w:hAnsi="Arial" w:hint="cs"/>
          <w:noProof w:val="0"/>
          <w:rtl/>
        </w:rPr>
        <w:t>בדין רגיל על מלוא סכום החובות</w:t>
      </w:r>
      <w:r w:rsidR="004F639F" w:rsidRPr="00E02553">
        <w:rPr>
          <w:rFonts w:ascii="Arial" w:hAnsi="Arial" w:hint="cs"/>
          <w:noProof w:val="0"/>
          <w:rtl/>
        </w:rPr>
        <w:t>;</w:t>
      </w:r>
      <w:r w:rsidR="00AA4821" w:rsidRPr="00E02553">
        <w:rPr>
          <w:rFonts w:ascii="Arial" w:hAnsi="Arial" w:hint="cs"/>
          <w:noProof w:val="0"/>
          <w:rtl/>
        </w:rPr>
        <w:t xml:space="preserve"> לאור התצהיר בו נכתב </w:t>
      </w:r>
      <w:r w:rsidRPr="00E02553">
        <w:rPr>
          <w:rFonts w:ascii="Arial" w:hAnsi="Arial" w:hint="cs"/>
          <w:noProof w:val="0"/>
          <w:rtl/>
        </w:rPr>
        <w:t>ברחל בתך הקטנה כי אין ביד</w:t>
      </w:r>
      <w:r w:rsidR="004F639F" w:rsidRPr="00E02553">
        <w:rPr>
          <w:rFonts w:ascii="Arial" w:hAnsi="Arial" w:hint="cs"/>
          <w:noProof w:val="0"/>
          <w:rtl/>
        </w:rPr>
        <w:t>י העירייה</w:t>
      </w:r>
      <w:r w:rsidRPr="00E02553">
        <w:rPr>
          <w:rFonts w:ascii="Arial" w:hAnsi="Arial" w:hint="cs"/>
          <w:noProof w:val="0"/>
          <w:rtl/>
        </w:rPr>
        <w:t xml:space="preserve"> בטוחה כלשהי בגין מי מהחובות</w:t>
      </w:r>
      <w:r w:rsidR="004F639F" w:rsidRPr="00E02553">
        <w:rPr>
          <w:rFonts w:ascii="Arial" w:hAnsi="Arial" w:hint="cs"/>
          <w:noProof w:val="0"/>
          <w:rtl/>
        </w:rPr>
        <w:t>;</w:t>
      </w:r>
      <w:r w:rsidRPr="00E02553">
        <w:rPr>
          <w:rFonts w:ascii="Arial" w:hAnsi="Arial" w:hint="cs"/>
          <w:noProof w:val="0"/>
          <w:rtl/>
        </w:rPr>
        <w:t xml:space="preserve"> לאור שתיקתה משך כל התקופה מאז שהו</w:t>
      </w:r>
      <w:r w:rsidR="004F639F" w:rsidRPr="00E02553">
        <w:rPr>
          <w:rFonts w:ascii="Arial" w:hAnsi="Arial" w:hint="cs"/>
          <w:noProof w:val="0"/>
          <w:rtl/>
        </w:rPr>
        <w:t>גשו תביעות החוב והוכרע</w:t>
      </w:r>
      <w:r w:rsidR="00A44CDF" w:rsidRPr="00E02553">
        <w:rPr>
          <w:rFonts w:ascii="Arial" w:hAnsi="Arial" w:hint="cs"/>
          <w:noProof w:val="0"/>
          <w:rtl/>
        </w:rPr>
        <w:t>ו</w:t>
      </w:r>
      <w:r w:rsidR="004F639F" w:rsidRPr="00E02553">
        <w:rPr>
          <w:rFonts w:ascii="Arial" w:hAnsi="Arial" w:hint="cs"/>
          <w:noProof w:val="0"/>
          <w:rtl/>
        </w:rPr>
        <w:t xml:space="preserve">; </w:t>
      </w:r>
      <w:r w:rsidRPr="00E02553">
        <w:rPr>
          <w:rFonts w:ascii="Arial" w:hAnsi="Arial" w:hint="cs"/>
          <w:noProof w:val="0"/>
          <w:rtl/>
        </w:rPr>
        <w:t>נוכח קבלת הדיבידנד ששולם לה והותרתו בידיה</w:t>
      </w:r>
      <w:r w:rsidR="004F639F" w:rsidRPr="00E02553">
        <w:rPr>
          <w:rFonts w:ascii="Arial" w:hAnsi="Arial" w:hint="cs"/>
          <w:noProof w:val="0"/>
          <w:rtl/>
        </w:rPr>
        <w:t xml:space="preserve"> </w:t>
      </w:r>
      <w:r w:rsidR="00C031F5">
        <w:rPr>
          <w:rFonts w:ascii="Arial" w:hAnsi="Arial" w:hint="cs"/>
          <w:noProof w:val="0"/>
          <w:rtl/>
        </w:rPr>
        <w:t xml:space="preserve">באופן המהווה </w:t>
      </w:r>
      <w:r w:rsidR="00AA4821" w:rsidRPr="00E02553">
        <w:rPr>
          <w:rFonts w:ascii="Arial" w:hAnsi="Arial" w:hint="cs"/>
          <w:noProof w:val="0"/>
          <w:rtl/>
        </w:rPr>
        <w:t>אחיזת החבל משני קצותיו</w:t>
      </w:r>
      <w:r w:rsidR="00A44CDF" w:rsidRPr="00E02553">
        <w:rPr>
          <w:rFonts w:ascii="Arial" w:hAnsi="Arial" w:hint="cs"/>
          <w:noProof w:val="0"/>
          <w:rtl/>
        </w:rPr>
        <w:t>; הפסיביות בה נקטה עת הובאה הפשרה לאישור בית המשפט;</w:t>
      </w:r>
      <w:r w:rsidRPr="00E02553">
        <w:rPr>
          <w:rFonts w:ascii="Arial" w:hAnsi="Arial" w:hint="cs"/>
          <w:noProof w:val="0"/>
          <w:rtl/>
        </w:rPr>
        <w:t xml:space="preserve"> צירופם של כל אלה מוביל למסקנה כי יש לראות את הע</w:t>
      </w:r>
      <w:r w:rsidR="00AA4821" w:rsidRPr="00E02553">
        <w:rPr>
          <w:rFonts w:ascii="Arial" w:hAnsi="Arial" w:hint="cs"/>
          <w:noProof w:val="0"/>
          <w:rtl/>
        </w:rPr>
        <w:t>י</w:t>
      </w:r>
      <w:r w:rsidRPr="00E02553">
        <w:rPr>
          <w:rFonts w:ascii="Arial" w:hAnsi="Arial" w:hint="cs"/>
          <w:noProof w:val="0"/>
          <w:rtl/>
        </w:rPr>
        <w:t>רייה כמי ש</w:t>
      </w:r>
      <w:r w:rsidR="00BC0A09" w:rsidRPr="00E02553">
        <w:rPr>
          <w:rFonts w:ascii="Arial" w:hAnsi="Arial" w:hint="cs"/>
          <w:noProof w:val="0"/>
          <w:rtl/>
        </w:rPr>
        <w:t>ו</w:t>
      </w:r>
      <w:r w:rsidRPr="00E02553">
        <w:rPr>
          <w:rFonts w:ascii="Arial" w:hAnsi="Arial" w:hint="cs"/>
          <w:noProof w:val="0"/>
          <w:rtl/>
        </w:rPr>
        <w:t xml:space="preserve">ויתרה על הבטוחה. </w:t>
      </w:r>
    </w:p>
    <w:p w:rsidR="00CC2B00" w:rsidRPr="00CC2B00" w:rsidRDefault="00CC2B00" w:rsidP="00CC2B00">
      <w:pPr>
        <w:pStyle w:val="ae"/>
        <w:rPr>
          <w:rFonts w:ascii="Arial" w:hAnsi="Arial"/>
          <w:noProof w:val="0"/>
          <w:rtl/>
        </w:rPr>
      </w:pPr>
    </w:p>
    <w:p w:rsidR="00AA4821" w:rsidRDefault="00DD7CC6" w:rsidP="00C031F5">
      <w:pPr>
        <w:pStyle w:val="ae"/>
        <w:numPr>
          <w:ilvl w:val="0"/>
          <w:numId w:val="3"/>
        </w:numPr>
        <w:spacing w:line="360" w:lineRule="auto"/>
        <w:jc w:val="both"/>
        <w:rPr>
          <w:rFonts w:ascii="Arial" w:hAnsi="Arial"/>
          <w:noProof w:val="0"/>
        </w:rPr>
      </w:pPr>
      <w:r w:rsidRPr="00E02553">
        <w:rPr>
          <w:rFonts w:ascii="Arial" w:hAnsi="Arial" w:hint="cs"/>
          <w:noProof w:val="0"/>
          <w:rtl/>
        </w:rPr>
        <w:lastRenderedPageBreak/>
        <w:t xml:space="preserve">יש לזכור כי </w:t>
      </w:r>
      <w:r w:rsidR="00C031F5">
        <w:rPr>
          <w:rFonts w:ascii="Arial" w:hAnsi="Arial" w:hint="cs"/>
          <w:noProof w:val="0"/>
          <w:rtl/>
        </w:rPr>
        <w:t xml:space="preserve">ככלל </w:t>
      </w:r>
      <w:r w:rsidRPr="00E02553">
        <w:rPr>
          <w:rFonts w:ascii="Arial" w:hAnsi="Arial" w:hint="cs"/>
          <w:noProof w:val="0"/>
          <w:rtl/>
        </w:rPr>
        <w:t>הע</w:t>
      </w:r>
      <w:r w:rsidR="00BC0A09" w:rsidRPr="00E02553">
        <w:rPr>
          <w:rFonts w:ascii="Arial" w:hAnsi="Arial" w:hint="cs"/>
          <w:noProof w:val="0"/>
          <w:rtl/>
        </w:rPr>
        <w:t xml:space="preserve">ירייה </w:t>
      </w:r>
      <w:r w:rsidR="00C031F5">
        <w:rPr>
          <w:rFonts w:ascii="Arial" w:hAnsi="Arial" w:hint="cs"/>
          <w:noProof w:val="0"/>
          <w:rtl/>
        </w:rPr>
        <w:t>אמונה על ב</w:t>
      </w:r>
      <w:r w:rsidRPr="00E02553">
        <w:rPr>
          <w:rFonts w:ascii="Arial" w:hAnsi="Arial" w:hint="cs"/>
          <w:noProof w:val="0"/>
          <w:rtl/>
        </w:rPr>
        <w:t xml:space="preserve">יצוע פעולות גביה </w:t>
      </w:r>
      <w:r w:rsidR="00BC0A09" w:rsidRPr="00E02553">
        <w:rPr>
          <w:rFonts w:ascii="Arial" w:hAnsi="Arial" w:hint="cs"/>
          <w:noProof w:val="0"/>
          <w:rtl/>
        </w:rPr>
        <w:t>מחייבים שונים</w:t>
      </w:r>
      <w:r w:rsidR="004F639F" w:rsidRPr="00E02553">
        <w:rPr>
          <w:rFonts w:ascii="Arial" w:hAnsi="Arial" w:hint="cs"/>
          <w:noProof w:val="0"/>
          <w:rtl/>
        </w:rPr>
        <w:t xml:space="preserve"> לרבות כאלה ה</w:t>
      </w:r>
      <w:r w:rsidR="00BC0A09" w:rsidRPr="00E02553">
        <w:rPr>
          <w:rFonts w:ascii="Arial" w:hAnsi="Arial" w:hint="cs"/>
          <w:noProof w:val="0"/>
          <w:rtl/>
        </w:rPr>
        <w:t xml:space="preserve">מצויים בהליכי פשיטת רגל. העירייה מעסיקה מחלקה משפטית ומסתייעת </w:t>
      </w:r>
      <w:r w:rsidR="00C031F5">
        <w:rPr>
          <w:rFonts w:ascii="Arial" w:hAnsi="Arial" w:hint="cs"/>
          <w:noProof w:val="0"/>
          <w:rtl/>
        </w:rPr>
        <w:t xml:space="preserve">בשגרה </w:t>
      </w:r>
      <w:r w:rsidR="00BC0A09" w:rsidRPr="00E02553">
        <w:rPr>
          <w:rFonts w:ascii="Arial" w:hAnsi="Arial" w:hint="cs"/>
          <w:noProof w:val="0"/>
          <w:rtl/>
        </w:rPr>
        <w:t>בעובדים מק</w:t>
      </w:r>
      <w:r w:rsidR="00993023">
        <w:rPr>
          <w:rFonts w:ascii="Arial" w:hAnsi="Arial" w:hint="cs"/>
          <w:noProof w:val="0"/>
          <w:rtl/>
        </w:rPr>
        <w:t xml:space="preserve">צועיים ובעורכי דין. בנסיבות אלה, </w:t>
      </w:r>
      <w:r w:rsidR="00C031F5">
        <w:rPr>
          <w:rFonts w:ascii="Arial" w:hAnsi="Arial" w:hint="cs"/>
          <w:noProof w:val="0"/>
          <w:rtl/>
        </w:rPr>
        <w:t>מצופה ממנה לנהוג כמקצוענית ואין מקום לנהוג עמה סלחנות מקום בו היא פועלת באופן רשלני ושלא על פי הדין.</w:t>
      </w:r>
      <w:r w:rsidR="00E02553">
        <w:rPr>
          <w:rFonts w:ascii="Arial" w:hAnsi="Arial" w:hint="cs"/>
          <w:noProof w:val="0"/>
          <w:rtl/>
        </w:rPr>
        <w:t xml:space="preserve"> </w:t>
      </w:r>
    </w:p>
    <w:p w:rsidR="00E02553" w:rsidRPr="00E02553" w:rsidRDefault="00E02553" w:rsidP="00E02553">
      <w:pPr>
        <w:pStyle w:val="ae"/>
        <w:spacing w:line="360" w:lineRule="auto"/>
        <w:jc w:val="both"/>
        <w:rPr>
          <w:rFonts w:ascii="Arial" w:hAnsi="Arial"/>
          <w:noProof w:val="0"/>
          <w:rtl/>
        </w:rPr>
      </w:pPr>
    </w:p>
    <w:p w:rsidR="00732212" w:rsidRDefault="00E02553" w:rsidP="00A40713">
      <w:pPr>
        <w:pStyle w:val="ae"/>
        <w:numPr>
          <w:ilvl w:val="0"/>
          <w:numId w:val="3"/>
        </w:numPr>
        <w:spacing w:line="360" w:lineRule="auto"/>
        <w:jc w:val="both"/>
        <w:rPr>
          <w:rFonts w:ascii="Arial" w:hAnsi="Arial"/>
          <w:noProof w:val="0"/>
        </w:rPr>
      </w:pPr>
      <w:r>
        <w:rPr>
          <w:rFonts w:ascii="Arial" w:hAnsi="Arial" w:hint="cs"/>
          <w:noProof w:val="0"/>
          <w:rtl/>
        </w:rPr>
        <w:t>במיוחד הדברים</w:t>
      </w:r>
      <w:r w:rsidR="00732212">
        <w:rPr>
          <w:rFonts w:ascii="Arial" w:hAnsi="Arial" w:hint="cs"/>
          <w:noProof w:val="0"/>
          <w:rtl/>
        </w:rPr>
        <w:t xml:space="preserve"> אמורים</w:t>
      </w:r>
      <w:r>
        <w:rPr>
          <w:rFonts w:ascii="Arial" w:hAnsi="Arial" w:hint="cs"/>
          <w:noProof w:val="0"/>
          <w:rtl/>
        </w:rPr>
        <w:t xml:space="preserve"> כאשר </w:t>
      </w:r>
      <w:r w:rsidR="00C031F5">
        <w:rPr>
          <w:rFonts w:ascii="Arial" w:hAnsi="Arial" w:hint="cs"/>
          <w:noProof w:val="0"/>
          <w:rtl/>
        </w:rPr>
        <w:t>מי שעומד מולה הם ח</w:t>
      </w:r>
      <w:r>
        <w:rPr>
          <w:rFonts w:ascii="Arial" w:hAnsi="Arial" w:hint="cs"/>
          <w:noProof w:val="0"/>
          <w:rtl/>
        </w:rPr>
        <w:t>ייבים קשי יום</w:t>
      </w:r>
      <w:r w:rsidR="00732212">
        <w:rPr>
          <w:rFonts w:ascii="Arial" w:hAnsi="Arial" w:hint="cs"/>
          <w:noProof w:val="0"/>
          <w:rtl/>
        </w:rPr>
        <w:t>, שהיו במצב בריאותי מורכב</w:t>
      </w:r>
      <w:r w:rsidR="00993023">
        <w:rPr>
          <w:rFonts w:ascii="Arial" w:hAnsi="Arial" w:hint="cs"/>
          <w:noProof w:val="0"/>
          <w:rtl/>
        </w:rPr>
        <w:t xml:space="preserve"> ו</w:t>
      </w:r>
      <w:r>
        <w:rPr>
          <w:rFonts w:ascii="Arial" w:hAnsi="Arial" w:hint="cs"/>
          <w:noProof w:val="0"/>
          <w:rtl/>
        </w:rPr>
        <w:t xml:space="preserve">נקלעו </w:t>
      </w:r>
      <w:r w:rsidR="00732212">
        <w:rPr>
          <w:rFonts w:ascii="Arial" w:hAnsi="Arial" w:hint="cs"/>
          <w:noProof w:val="0"/>
          <w:rtl/>
        </w:rPr>
        <w:t xml:space="preserve">בגילם המתקדם </w:t>
      </w:r>
      <w:r>
        <w:rPr>
          <w:rFonts w:ascii="Arial" w:hAnsi="Arial" w:hint="cs"/>
          <w:noProof w:val="0"/>
          <w:rtl/>
        </w:rPr>
        <w:t xml:space="preserve">להליכי פשיטת רגל. </w:t>
      </w:r>
      <w:r w:rsidR="00732212">
        <w:rPr>
          <w:rFonts w:ascii="Arial" w:hAnsi="Arial" w:hint="cs"/>
          <w:noProof w:val="0"/>
          <w:rtl/>
        </w:rPr>
        <w:t xml:space="preserve">אלה </w:t>
      </w:r>
      <w:r>
        <w:rPr>
          <w:rFonts w:ascii="Arial" w:hAnsi="Arial" w:hint="cs"/>
          <w:noProof w:val="0"/>
          <w:rtl/>
        </w:rPr>
        <w:t xml:space="preserve">עמלו </w:t>
      </w:r>
      <w:r w:rsidR="008C208F">
        <w:rPr>
          <w:rFonts w:ascii="Arial" w:hAnsi="Arial" w:hint="cs"/>
          <w:noProof w:val="0"/>
          <w:rtl/>
        </w:rPr>
        <w:t>רבות</w:t>
      </w:r>
      <w:r w:rsidR="00A40713">
        <w:rPr>
          <w:rFonts w:ascii="Arial" w:hAnsi="Arial" w:hint="cs"/>
          <w:noProof w:val="0"/>
          <w:rtl/>
        </w:rPr>
        <w:t xml:space="preserve"> יחד עם בני משפחתם </w:t>
      </w:r>
      <w:r w:rsidR="00732212">
        <w:rPr>
          <w:rFonts w:ascii="Arial" w:hAnsi="Arial" w:hint="cs"/>
          <w:noProof w:val="0"/>
          <w:rtl/>
        </w:rPr>
        <w:t>כדי להביא ל</w:t>
      </w:r>
      <w:r w:rsidR="00A44CDF">
        <w:rPr>
          <w:rFonts w:ascii="Arial" w:hAnsi="Arial" w:hint="cs"/>
          <w:noProof w:val="0"/>
          <w:rtl/>
        </w:rPr>
        <w:t>סיום ההליך ופדיון זכויותיהם בנכס עד שקיבלו את ההפטר המיוחל. בנסיבות אלה, קיימת משמעות גם להסתמכות מצדם על המצג שהציגה העירייה</w:t>
      </w:r>
      <w:r w:rsidR="00732212">
        <w:rPr>
          <w:rFonts w:ascii="Arial" w:hAnsi="Arial" w:hint="cs"/>
          <w:noProof w:val="0"/>
          <w:rtl/>
        </w:rPr>
        <w:t xml:space="preserve"> ב</w:t>
      </w:r>
      <w:r w:rsidR="00A40713">
        <w:rPr>
          <w:rFonts w:ascii="Arial" w:hAnsi="Arial" w:hint="cs"/>
          <w:noProof w:val="0"/>
          <w:rtl/>
        </w:rPr>
        <w:t>התנהלותה וב</w:t>
      </w:r>
      <w:r w:rsidR="00732212">
        <w:rPr>
          <w:rFonts w:ascii="Arial" w:hAnsi="Arial" w:hint="cs"/>
          <w:noProof w:val="0"/>
          <w:rtl/>
        </w:rPr>
        <w:t>שתיקתה</w:t>
      </w:r>
      <w:r w:rsidR="008C208F">
        <w:rPr>
          <w:rFonts w:ascii="Arial" w:hAnsi="Arial" w:hint="cs"/>
          <w:noProof w:val="0"/>
          <w:rtl/>
        </w:rPr>
        <w:t xml:space="preserve"> הממושכת</w:t>
      </w:r>
      <w:r w:rsidR="00A44CDF">
        <w:rPr>
          <w:rFonts w:ascii="Arial" w:hAnsi="Arial" w:hint="cs"/>
          <w:noProof w:val="0"/>
          <w:rtl/>
        </w:rPr>
        <w:t>.</w:t>
      </w:r>
    </w:p>
    <w:p w:rsidR="00732212" w:rsidRPr="00732212" w:rsidRDefault="00732212" w:rsidP="00732212">
      <w:pPr>
        <w:pStyle w:val="ae"/>
        <w:rPr>
          <w:rFonts w:ascii="Arial" w:hAnsi="Arial"/>
          <w:noProof w:val="0"/>
          <w:rtl/>
        </w:rPr>
      </w:pPr>
    </w:p>
    <w:p w:rsidR="00732212" w:rsidRDefault="00732212" w:rsidP="00A40713">
      <w:pPr>
        <w:pStyle w:val="ae"/>
        <w:numPr>
          <w:ilvl w:val="0"/>
          <w:numId w:val="3"/>
        </w:numPr>
        <w:spacing w:line="360" w:lineRule="auto"/>
        <w:jc w:val="both"/>
        <w:rPr>
          <w:rFonts w:ascii="Arial" w:hAnsi="Arial"/>
          <w:noProof w:val="0"/>
        </w:rPr>
      </w:pPr>
      <w:r w:rsidRPr="00732212">
        <w:rPr>
          <w:rFonts w:ascii="Arial" w:hAnsi="Arial" w:hint="cs"/>
          <w:noProof w:val="0"/>
          <w:rtl/>
        </w:rPr>
        <w:t>אין גם מקום לקבל את טענת העירייה כי לאור</w:t>
      </w:r>
      <w:r w:rsidR="008C208F">
        <w:rPr>
          <w:rFonts w:ascii="Arial" w:hAnsi="Arial" w:hint="cs"/>
          <w:noProof w:val="0"/>
          <w:rtl/>
        </w:rPr>
        <w:t>ך</w:t>
      </w:r>
      <w:r w:rsidRPr="00732212">
        <w:rPr>
          <w:rFonts w:ascii="Arial" w:hAnsi="Arial" w:hint="cs"/>
          <w:noProof w:val="0"/>
          <w:rtl/>
        </w:rPr>
        <w:t xml:space="preserve"> כל התקופה מאז נרשמה הבטוחה</w:t>
      </w:r>
      <w:r>
        <w:rPr>
          <w:rFonts w:ascii="Arial" w:hAnsi="Arial" w:hint="cs"/>
          <w:noProof w:val="0"/>
          <w:rtl/>
        </w:rPr>
        <w:t>,</w:t>
      </w:r>
      <w:r w:rsidRPr="00732212">
        <w:rPr>
          <w:rFonts w:ascii="Arial" w:hAnsi="Arial" w:hint="cs"/>
          <w:noProof w:val="0"/>
          <w:rtl/>
        </w:rPr>
        <w:t xml:space="preserve"> הרישום </w:t>
      </w:r>
      <w:r>
        <w:rPr>
          <w:rFonts w:ascii="Arial" w:hAnsi="Arial" w:hint="cs"/>
          <w:noProof w:val="0"/>
          <w:rtl/>
        </w:rPr>
        <w:t xml:space="preserve">בלשכת </w:t>
      </w:r>
      <w:r w:rsidRPr="00732212">
        <w:rPr>
          <w:rFonts w:ascii="Arial" w:hAnsi="Arial" w:hint="cs"/>
          <w:noProof w:val="0"/>
          <w:rtl/>
        </w:rPr>
        <w:t xml:space="preserve">רישום המקרקעין </w:t>
      </w:r>
      <w:r w:rsidR="008C208F">
        <w:rPr>
          <w:rFonts w:ascii="Arial" w:hAnsi="Arial" w:hint="cs"/>
          <w:noProof w:val="0"/>
          <w:rtl/>
        </w:rPr>
        <w:t>נותר על כנו</w:t>
      </w:r>
      <w:r w:rsidRPr="00732212">
        <w:rPr>
          <w:rFonts w:ascii="Arial" w:hAnsi="Arial" w:hint="cs"/>
          <w:noProof w:val="0"/>
          <w:rtl/>
        </w:rPr>
        <w:t xml:space="preserve">. כאמור </w:t>
      </w:r>
      <w:r>
        <w:rPr>
          <w:rFonts w:ascii="Arial" w:hAnsi="Arial" w:hint="cs"/>
          <w:noProof w:val="0"/>
          <w:rtl/>
        </w:rPr>
        <w:t>ל</w:t>
      </w:r>
      <w:r w:rsidRPr="00732212">
        <w:rPr>
          <w:rFonts w:ascii="Arial" w:hAnsi="Arial" w:hint="cs"/>
          <w:noProof w:val="0"/>
          <w:rtl/>
        </w:rPr>
        <w:t>עיל</w:t>
      </w:r>
      <w:r w:rsidR="008C208F">
        <w:rPr>
          <w:rFonts w:ascii="Arial" w:hAnsi="Arial" w:hint="cs"/>
          <w:noProof w:val="0"/>
          <w:rtl/>
        </w:rPr>
        <w:t>,</w:t>
      </w:r>
      <w:r w:rsidRPr="00732212">
        <w:rPr>
          <w:rFonts w:ascii="Arial" w:hAnsi="Arial" w:hint="cs"/>
          <w:noProof w:val="0"/>
          <w:rtl/>
        </w:rPr>
        <w:t xml:space="preserve"> משבחרה </w:t>
      </w:r>
      <w:r>
        <w:rPr>
          <w:rFonts w:ascii="Arial" w:hAnsi="Arial" w:hint="cs"/>
          <w:noProof w:val="0"/>
          <w:rtl/>
        </w:rPr>
        <w:t>הע</w:t>
      </w:r>
      <w:r w:rsidR="008C208F">
        <w:rPr>
          <w:rFonts w:ascii="Arial" w:hAnsi="Arial" w:hint="cs"/>
          <w:noProof w:val="0"/>
          <w:rtl/>
        </w:rPr>
        <w:t>י</w:t>
      </w:r>
      <w:r>
        <w:rPr>
          <w:rFonts w:ascii="Arial" w:hAnsi="Arial" w:hint="cs"/>
          <w:noProof w:val="0"/>
          <w:rtl/>
        </w:rPr>
        <w:t xml:space="preserve">רייה </w:t>
      </w:r>
      <w:r w:rsidRPr="00732212">
        <w:rPr>
          <w:rFonts w:ascii="Arial" w:hAnsi="Arial" w:hint="cs"/>
          <w:noProof w:val="0"/>
          <w:rtl/>
        </w:rPr>
        <w:t>באפשרות הרביע</w:t>
      </w:r>
      <w:r>
        <w:rPr>
          <w:rFonts w:ascii="Arial" w:hAnsi="Arial" w:hint="cs"/>
          <w:noProof w:val="0"/>
          <w:rtl/>
        </w:rPr>
        <w:t>י</w:t>
      </w:r>
      <w:r w:rsidRPr="00732212">
        <w:rPr>
          <w:rFonts w:ascii="Arial" w:hAnsi="Arial" w:hint="cs"/>
          <w:noProof w:val="0"/>
          <w:rtl/>
        </w:rPr>
        <w:t xml:space="preserve">ת </w:t>
      </w:r>
      <w:r>
        <w:rPr>
          <w:rFonts w:ascii="Arial" w:hAnsi="Arial" w:hint="cs"/>
          <w:noProof w:val="0"/>
          <w:rtl/>
        </w:rPr>
        <w:t>של הגשת תביעת חוב על מלוא החוב</w:t>
      </w:r>
      <w:r w:rsidR="00993023">
        <w:rPr>
          <w:rFonts w:ascii="Arial" w:hAnsi="Arial" w:hint="cs"/>
          <w:noProof w:val="0"/>
          <w:rtl/>
        </w:rPr>
        <w:t>,</w:t>
      </w:r>
      <w:r>
        <w:rPr>
          <w:rFonts w:ascii="Arial" w:hAnsi="Arial" w:hint="cs"/>
          <w:noProof w:val="0"/>
          <w:rtl/>
        </w:rPr>
        <w:t xml:space="preserve"> ה</w:t>
      </w:r>
      <w:r w:rsidR="008C208F">
        <w:rPr>
          <w:rFonts w:ascii="Arial" w:hAnsi="Arial" w:hint="cs"/>
          <w:noProof w:val="0"/>
          <w:rtl/>
        </w:rPr>
        <w:t xml:space="preserve">רי שאין </w:t>
      </w:r>
      <w:r w:rsidR="00A40713">
        <w:rPr>
          <w:rFonts w:ascii="Arial" w:hAnsi="Arial" w:hint="cs"/>
          <w:noProof w:val="0"/>
          <w:rtl/>
        </w:rPr>
        <w:t xml:space="preserve">עוד </w:t>
      </w:r>
      <w:r w:rsidR="008C208F">
        <w:rPr>
          <w:rFonts w:ascii="Arial" w:hAnsi="Arial" w:hint="cs"/>
          <w:noProof w:val="0"/>
          <w:rtl/>
        </w:rPr>
        <w:t xml:space="preserve">משמעות לרישום. קל וחומר שאין משמעות בנסיבות אלה לשעבוד שלא נרשם בגין החוב כלפי החייבת. </w:t>
      </w:r>
    </w:p>
    <w:p w:rsidR="008C208F" w:rsidRPr="008C208F" w:rsidRDefault="008C208F" w:rsidP="008C208F">
      <w:pPr>
        <w:pStyle w:val="ae"/>
        <w:rPr>
          <w:rFonts w:ascii="Arial" w:hAnsi="Arial"/>
          <w:noProof w:val="0"/>
          <w:rtl/>
        </w:rPr>
      </w:pPr>
    </w:p>
    <w:p w:rsidR="00EE3D9F" w:rsidRDefault="00BA5FC5" w:rsidP="00BA5FC5">
      <w:pPr>
        <w:pStyle w:val="ae"/>
        <w:numPr>
          <w:ilvl w:val="0"/>
          <w:numId w:val="3"/>
        </w:numPr>
        <w:spacing w:line="360" w:lineRule="auto"/>
        <w:jc w:val="both"/>
        <w:rPr>
          <w:rFonts w:ascii="Arial" w:hAnsi="Arial"/>
          <w:noProof w:val="0"/>
        </w:rPr>
      </w:pPr>
      <w:r>
        <w:rPr>
          <w:rFonts w:ascii="Arial" w:hAnsi="Arial" w:hint="cs"/>
          <w:noProof w:val="0"/>
          <w:rtl/>
        </w:rPr>
        <w:t>אשר לפסיקה אליה הפנתה העירייה</w:t>
      </w:r>
      <w:r w:rsidR="00993023">
        <w:rPr>
          <w:rFonts w:ascii="Arial" w:hAnsi="Arial" w:hint="cs"/>
          <w:noProof w:val="0"/>
          <w:rtl/>
        </w:rPr>
        <w:t>,</w:t>
      </w:r>
      <w:r>
        <w:rPr>
          <w:rFonts w:ascii="Arial" w:hAnsi="Arial" w:hint="cs"/>
          <w:noProof w:val="0"/>
          <w:rtl/>
        </w:rPr>
        <w:t xml:space="preserve"> </w:t>
      </w:r>
      <w:r w:rsidR="00305E8E">
        <w:rPr>
          <w:rFonts w:ascii="Arial" w:hAnsi="Arial" w:hint="cs"/>
          <w:noProof w:val="0"/>
          <w:rtl/>
        </w:rPr>
        <w:t>מצאתי כי ברובה אינה רלוונטית למ</w:t>
      </w:r>
      <w:r w:rsidR="00EE3D9F">
        <w:rPr>
          <w:rFonts w:ascii="Arial" w:hAnsi="Arial" w:hint="cs"/>
          <w:noProof w:val="0"/>
          <w:rtl/>
        </w:rPr>
        <w:t xml:space="preserve">הות המחלוקת ואין בה </w:t>
      </w:r>
      <w:r w:rsidR="00305E8E">
        <w:rPr>
          <w:rFonts w:ascii="Arial" w:hAnsi="Arial" w:hint="cs"/>
          <w:noProof w:val="0"/>
          <w:rtl/>
        </w:rPr>
        <w:t>כדי לשנות מהתו</w:t>
      </w:r>
      <w:r w:rsidR="00EE3D9F">
        <w:rPr>
          <w:rFonts w:ascii="Arial" w:hAnsi="Arial" w:hint="cs"/>
          <w:noProof w:val="0"/>
          <w:rtl/>
        </w:rPr>
        <w:t>צ</w:t>
      </w:r>
      <w:r w:rsidR="00305E8E">
        <w:rPr>
          <w:rFonts w:ascii="Arial" w:hAnsi="Arial" w:hint="cs"/>
          <w:noProof w:val="0"/>
          <w:rtl/>
        </w:rPr>
        <w:t>אה אליה</w:t>
      </w:r>
      <w:r w:rsidR="00993023">
        <w:rPr>
          <w:rFonts w:ascii="Arial" w:hAnsi="Arial" w:hint="cs"/>
          <w:noProof w:val="0"/>
          <w:rtl/>
        </w:rPr>
        <w:t xml:space="preserve"> הגעתי. עם זאת, </w:t>
      </w:r>
      <w:r w:rsidR="00EE3D9F">
        <w:rPr>
          <w:rFonts w:ascii="Arial" w:hAnsi="Arial" w:hint="cs"/>
          <w:noProof w:val="0"/>
          <w:rtl/>
        </w:rPr>
        <w:t>מצאתי להתייחס לשתי החלטות אשר עליהן נראה כי העירייה מתבססת בעיקר.</w:t>
      </w:r>
      <w:r w:rsidR="00305E8E">
        <w:rPr>
          <w:rFonts w:ascii="Arial" w:hAnsi="Arial" w:hint="cs"/>
          <w:noProof w:val="0"/>
          <w:rtl/>
        </w:rPr>
        <w:t xml:space="preserve"> </w:t>
      </w:r>
    </w:p>
    <w:p w:rsidR="00EE3D9F" w:rsidRPr="00EE3D9F" w:rsidRDefault="00EE3D9F" w:rsidP="00EE3D9F">
      <w:pPr>
        <w:pStyle w:val="ae"/>
        <w:rPr>
          <w:rFonts w:ascii="Arial" w:hAnsi="Arial"/>
          <w:noProof w:val="0"/>
          <w:rtl/>
        </w:rPr>
      </w:pPr>
    </w:p>
    <w:p w:rsidR="007F4A60" w:rsidRDefault="00EE3D9F" w:rsidP="00A40713">
      <w:pPr>
        <w:pStyle w:val="ae"/>
        <w:numPr>
          <w:ilvl w:val="0"/>
          <w:numId w:val="3"/>
        </w:numPr>
        <w:spacing w:line="360" w:lineRule="auto"/>
        <w:jc w:val="both"/>
        <w:rPr>
          <w:rFonts w:ascii="Arial" w:hAnsi="Arial"/>
          <w:noProof w:val="0"/>
        </w:rPr>
      </w:pPr>
      <w:r>
        <w:rPr>
          <w:rFonts w:ascii="Arial" w:hAnsi="Arial" w:hint="cs"/>
          <w:noProof w:val="0"/>
          <w:rtl/>
        </w:rPr>
        <w:t xml:space="preserve">עניין </w:t>
      </w:r>
      <w:r w:rsidR="00BA5FC5">
        <w:rPr>
          <w:rFonts w:ascii="Arial" w:hAnsi="Arial" w:hint="cs"/>
          <w:noProof w:val="0"/>
          <w:rtl/>
        </w:rPr>
        <w:t xml:space="preserve">בן שושן </w:t>
      </w:r>
      <w:r w:rsidR="00A40713">
        <w:rPr>
          <w:rFonts w:ascii="Arial" w:hAnsi="Arial"/>
          <w:noProof w:val="0"/>
          <w:rtl/>
        </w:rPr>
        <w:t>–</w:t>
      </w:r>
      <w:r w:rsidR="00A40713">
        <w:rPr>
          <w:rFonts w:ascii="Arial" w:hAnsi="Arial" w:hint="cs"/>
          <w:noProof w:val="0"/>
          <w:rtl/>
        </w:rPr>
        <w:t xml:space="preserve"> בענייננו </w:t>
      </w:r>
      <w:r w:rsidR="008F098E">
        <w:rPr>
          <w:rFonts w:ascii="Arial" w:hAnsi="Arial" w:hint="cs"/>
          <w:noProof w:val="0"/>
          <w:rtl/>
        </w:rPr>
        <w:t xml:space="preserve">העירייה לא ציינה </w:t>
      </w:r>
      <w:r w:rsidR="008F098E" w:rsidRPr="007706BD">
        <w:rPr>
          <w:rFonts w:ascii="Arial" w:hAnsi="Arial" w:hint="cs"/>
          <w:noProof w:val="0"/>
          <w:rtl/>
        </w:rPr>
        <w:t>כי היא נושה מובטחת</w:t>
      </w:r>
      <w:r w:rsidR="00BA5FC5">
        <w:rPr>
          <w:rFonts w:ascii="Arial" w:hAnsi="Arial" w:hint="cs"/>
          <w:noProof w:val="0"/>
          <w:rtl/>
        </w:rPr>
        <w:t xml:space="preserve">, </w:t>
      </w:r>
      <w:r w:rsidR="007C77B2">
        <w:rPr>
          <w:rFonts w:ascii="Arial" w:hAnsi="Arial" w:hint="cs"/>
          <w:noProof w:val="0"/>
          <w:rtl/>
        </w:rPr>
        <w:t>ל</w:t>
      </w:r>
      <w:r w:rsidR="00BA5FC5">
        <w:rPr>
          <w:rFonts w:ascii="Arial" w:hAnsi="Arial" w:hint="cs"/>
          <w:noProof w:val="0"/>
          <w:rtl/>
        </w:rPr>
        <w:t>א</w:t>
      </w:r>
      <w:r w:rsidR="007C77B2">
        <w:rPr>
          <w:rFonts w:ascii="Arial" w:hAnsi="Arial" w:hint="cs"/>
          <w:noProof w:val="0"/>
          <w:rtl/>
        </w:rPr>
        <w:t xml:space="preserve"> ציינה את</w:t>
      </w:r>
      <w:r w:rsidR="008F098E" w:rsidRPr="007706BD">
        <w:rPr>
          <w:rFonts w:ascii="Arial" w:hAnsi="Arial" w:hint="cs"/>
          <w:noProof w:val="0"/>
          <w:rtl/>
        </w:rPr>
        <w:t xml:space="preserve"> פרטי הבטוחה ואף הצהירה כי אין ביד</w:t>
      </w:r>
      <w:r w:rsidR="00A40713">
        <w:rPr>
          <w:rFonts w:ascii="Arial" w:hAnsi="Arial" w:hint="cs"/>
          <w:noProof w:val="0"/>
          <w:rtl/>
        </w:rPr>
        <w:t>י</w:t>
      </w:r>
      <w:r w:rsidR="008F098E" w:rsidRPr="007706BD">
        <w:rPr>
          <w:rFonts w:ascii="Arial" w:hAnsi="Arial" w:hint="cs"/>
          <w:noProof w:val="0"/>
          <w:rtl/>
        </w:rPr>
        <w:t>ה כזו</w:t>
      </w:r>
      <w:r w:rsidR="00D41A1C">
        <w:rPr>
          <w:rFonts w:ascii="Arial" w:hAnsi="Arial" w:hint="cs"/>
          <w:noProof w:val="0"/>
          <w:rtl/>
        </w:rPr>
        <w:t xml:space="preserve">. מנגד, </w:t>
      </w:r>
      <w:r w:rsidR="008F098E">
        <w:rPr>
          <w:rFonts w:ascii="Arial" w:hAnsi="Arial" w:hint="cs"/>
          <w:noProof w:val="0"/>
          <w:rtl/>
        </w:rPr>
        <w:t>בעניין בן</w:t>
      </w:r>
      <w:r w:rsidR="00EC0122" w:rsidRPr="007706BD">
        <w:rPr>
          <w:rFonts w:ascii="Arial" w:hAnsi="Arial" w:hint="cs"/>
          <w:noProof w:val="0"/>
          <w:rtl/>
        </w:rPr>
        <w:t xml:space="preserve"> שושן טענה הנושה</w:t>
      </w:r>
      <w:r w:rsidR="00BA5FC5">
        <w:rPr>
          <w:rFonts w:ascii="Arial" w:hAnsi="Arial" w:hint="cs"/>
          <w:noProof w:val="0"/>
          <w:rtl/>
        </w:rPr>
        <w:t>,</w:t>
      </w:r>
      <w:r w:rsidR="00EC0122" w:rsidRPr="007706BD">
        <w:rPr>
          <w:rFonts w:ascii="Arial" w:hAnsi="Arial" w:hint="cs"/>
          <w:noProof w:val="0"/>
          <w:rtl/>
        </w:rPr>
        <w:t xml:space="preserve"> חברת מנורה</w:t>
      </w:r>
      <w:r w:rsidR="00BA5FC5">
        <w:rPr>
          <w:rFonts w:ascii="Arial" w:hAnsi="Arial" w:hint="cs"/>
          <w:noProof w:val="0"/>
          <w:rtl/>
        </w:rPr>
        <w:t>,</w:t>
      </w:r>
      <w:r w:rsidR="00EC0122" w:rsidRPr="007706BD">
        <w:rPr>
          <w:rFonts w:ascii="Arial" w:hAnsi="Arial" w:hint="cs"/>
          <w:noProof w:val="0"/>
          <w:rtl/>
        </w:rPr>
        <w:t xml:space="preserve"> ל</w:t>
      </w:r>
      <w:r w:rsidR="008F098E">
        <w:rPr>
          <w:rFonts w:ascii="Arial" w:hAnsi="Arial" w:hint="cs"/>
          <w:noProof w:val="0"/>
          <w:rtl/>
        </w:rPr>
        <w:t xml:space="preserve">קיומו של </w:t>
      </w:r>
      <w:r w:rsidR="007F4A60">
        <w:rPr>
          <w:rFonts w:ascii="Arial" w:hAnsi="Arial" w:hint="cs"/>
          <w:noProof w:val="0"/>
          <w:rtl/>
        </w:rPr>
        <w:t xml:space="preserve">שעבוד </w:t>
      </w:r>
      <w:r w:rsidR="00D41A1C">
        <w:rPr>
          <w:rFonts w:ascii="Arial" w:hAnsi="Arial" w:hint="cs"/>
          <w:noProof w:val="0"/>
          <w:rtl/>
        </w:rPr>
        <w:t>וצי</w:t>
      </w:r>
      <w:r w:rsidR="00993023">
        <w:rPr>
          <w:rFonts w:ascii="Arial" w:hAnsi="Arial" w:hint="cs"/>
          <w:noProof w:val="0"/>
          <w:rtl/>
        </w:rPr>
        <w:t>י</w:t>
      </w:r>
      <w:r w:rsidR="00D41A1C">
        <w:rPr>
          <w:rFonts w:ascii="Arial" w:hAnsi="Arial" w:hint="cs"/>
          <w:noProof w:val="0"/>
          <w:rtl/>
        </w:rPr>
        <w:t>נה בתביעתה את פרטי הערובה שבידיה (ראו סעיפים 8 ו-32 להחלטה). לפיכך</w:t>
      </w:r>
      <w:r w:rsidR="00BA5FC5">
        <w:rPr>
          <w:rFonts w:ascii="Arial" w:hAnsi="Arial" w:hint="cs"/>
          <w:noProof w:val="0"/>
          <w:rtl/>
        </w:rPr>
        <w:t>,</w:t>
      </w:r>
      <w:r w:rsidR="00D41A1C">
        <w:rPr>
          <w:rFonts w:ascii="Arial" w:hAnsi="Arial" w:hint="cs"/>
          <w:noProof w:val="0"/>
          <w:rtl/>
        </w:rPr>
        <w:t xml:space="preserve"> משציינה מנורה קיומה של ערובה לטובתה</w:t>
      </w:r>
      <w:r w:rsidR="00993023">
        <w:rPr>
          <w:rFonts w:ascii="Arial" w:hAnsi="Arial" w:hint="cs"/>
          <w:noProof w:val="0"/>
          <w:rtl/>
        </w:rPr>
        <w:t>,</w:t>
      </w:r>
      <w:r w:rsidR="00D41A1C">
        <w:rPr>
          <w:rFonts w:ascii="Arial" w:hAnsi="Arial" w:hint="cs"/>
          <w:noProof w:val="0"/>
          <w:rtl/>
        </w:rPr>
        <w:t xml:space="preserve"> </w:t>
      </w:r>
      <w:r w:rsidR="006C3DEC">
        <w:rPr>
          <w:rFonts w:ascii="Arial" w:hAnsi="Arial" w:hint="cs"/>
          <w:noProof w:val="0"/>
          <w:rtl/>
        </w:rPr>
        <w:t xml:space="preserve">נוצר הצורך </w:t>
      </w:r>
      <w:r w:rsidR="00D41A1C">
        <w:rPr>
          <w:rFonts w:ascii="Arial" w:hAnsi="Arial" w:hint="cs"/>
          <w:noProof w:val="0"/>
          <w:rtl/>
        </w:rPr>
        <w:t xml:space="preserve">כי תצהיר </w:t>
      </w:r>
      <w:r w:rsidR="00A40713">
        <w:rPr>
          <w:rFonts w:ascii="Arial" w:hAnsi="Arial" w:hint="cs"/>
          <w:noProof w:val="0"/>
          <w:rtl/>
        </w:rPr>
        <w:t>ש</w:t>
      </w:r>
      <w:r w:rsidR="00D41A1C">
        <w:rPr>
          <w:rFonts w:ascii="Arial" w:hAnsi="Arial" w:hint="cs"/>
          <w:noProof w:val="0"/>
          <w:rtl/>
        </w:rPr>
        <w:t>היא מוותרת עליה. כאמור</w:t>
      </w:r>
      <w:r w:rsidR="00BA5FC5">
        <w:rPr>
          <w:rFonts w:ascii="Arial" w:hAnsi="Arial" w:hint="cs"/>
          <w:noProof w:val="0"/>
          <w:rtl/>
        </w:rPr>
        <w:t>,</w:t>
      </w:r>
      <w:r w:rsidR="00A40713">
        <w:rPr>
          <w:rFonts w:ascii="Arial" w:hAnsi="Arial" w:hint="cs"/>
          <w:noProof w:val="0"/>
          <w:rtl/>
        </w:rPr>
        <w:t xml:space="preserve"> בענייננו</w:t>
      </w:r>
      <w:r w:rsidR="00D41A1C">
        <w:rPr>
          <w:rFonts w:ascii="Arial" w:hAnsi="Arial" w:hint="cs"/>
          <w:noProof w:val="0"/>
          <w:rtl/>
        </w:rPr>
        <w:t xml:space="preserve"> הצהירה העירייה</w:t>
      </w:r>
      <w:r w:rsidR="006C3DEC">
        <w:rPr>
          <w:rFonts w:ascii="Arial" w:hAnsi="Arial" w:hint="cs"/>
          <w:noProof w:val="0"/>
          <w:rtl/>
        </w:rPr>
        <w:t xml:space="preserve"> בתביע</w:t>
      </w:r>
      <w:r w:rsidR="00BA5FC5">
        <w:rPr>
          <w:rFonts w:ascii="Arial" w:hAnsi="Arial" w:hint="cs"/>
          <w:noProof w:val="0"/>
          <w:rtl/>
        </w:rPr>
        <w:t xml:space="preserve">ות החוב שהגישה ב- 2019, </w:t>
      </w:r>
      <w:r w:rsidR="00A40713">
        <w:rPr>
          <w:rFonts w:ascii="Arial" w:hAnsi="Arial" w:hint="cs"/>
          <w:noProof w:val="0"/>
          <w:rtl/>
        </w:rPr>
        <w:t>כי אין ברשותה בטוחה כך ש</w:t>
      </w:r>
      <w:r w:rsidR="006C3DEC">
        <w:rPr>
          <w:rFonts w:ascii="Arial" w:hAnsi="Arial" w:hint="cs"/>
          <w:noProof w:val="0"/>
          <w:rtl/>
        </w:rPr>
        <w:t>לא היה צורך באותה עת</w:t>
      </w:r>
      <w:r w:rsidR="00D41A1C">
        <w:rPr>
          <w:rFonts w:ascii="Arial" w:hAnsi="Arial" w:hint="cs"/>
          <w:noProof w:val="0"/>
          <w:rtl/>
        </w:rPr>
        <w:t xml:space="preserve"> כי תצהיר שהיא מוותרת על בטוחה ש</w:t>
      </w:r>
      <w:r w:rsidR="006C3DEC">
        <w:rPr>
          <w:rFonts w:ascii="Arial" w:hAnsi="Arial" w:hint="cs"/>
          <w:noProof w:val="0"/>
          <w:rtl/>
        </w:rPr>
        <w:t xml:space="preserve">ממילא </w:t>
      </w:r>
      <w:r w:rsidR="00D41A1C">
        <w:rPr>
          <w:rFonts w:ascii="Arial" w:hAnsi="Arial" w:hint="cs"/>
          <w:noProof w:val="0"/>
          <w:rtl/>
        </w:rPr>
        <w:t>אינה קיימת</w:t>
      </w:r>
      <w:r w:rsidR="007F4A60">
        <w:rPr>
          <w:rFonts w:ascii="Arial" w:hAnsi="Arial" w:hint="cs"/>
          <w:noProof w:val="0"/>
          <w:rtl/>
        </w:rPr>
        <w:t xml:space="preserve">. </w:t>
      </w:r>
    </w:p>
    <w:p w:rsidR="00252120" w:rsidRPr="00252120" w:rsidRDefault="00252120" w:rsidP="00252120">
      <w:pPr>
        <w:pStyle w:val="ae"/>
        <w:rPr>
          <w:rFonts w:ascii="Arial" w:hAnsi="Arial"/>
          <w:noProof w:val="0"/>
          <w:rtl/>
        </w:rPr>
      </w:pPr>
    </w:p>
    <w:p w:rsidR="007F4A60" w:rsidRDefault="00A40713" w:rsidP="00252120">
      <w:pPr>
        <w:pStyle w:val="ae"/>
        <w:numPr>
          <w:ilvl w:val="0"/>
          <w:numId w:val="3"/>
        </w:numPr>
        <w:spacing w:line="360" w:lineRule="auto"/>
        <w:jc w:val="both"/>
        <w:rPr>
          <w:rFonts w:ascii="Arial" w:hAnsi="Arial"/>
          <w:noProof w:val="0"/>
        </w:rPr>
      </w:pPr>
      <w:r>
        <w:rPr>
          <w:rFonts w:ascii="Arial" w:hAnsi="Arial" w:hint="cs"/>
          <w:noProof w:val="0"/>
          <w:rtl/>
        </w:rPr>
        <w:t>עניין סטלקול</w:t>
      </w:r>
      <w:r w:rsidR="006C3DEC" w:rsidRPr="00305E8E">
        <w:rPr>
          <w:rFonts w:ascii="Arial" w:hAnsi="Arial" w:hint="cs"/>
          <w:noProof w:val="0"/>
          <w:rtl/>
        </w:rPr>
        <w:t xml:space="preserve"> </w:t>
      </w:r>
      <w:r w:rsidR="00BA5FC5">
        <w:rPr>
          <w:rFonts w:ascii="Arial" w:hAnsi="Arial" w:hint="cs"/>
          <w:noProof w:val="0"/>
          <w:rtl/>
        </w:rPr>
        <w:t>-</w:t>
      </w:r>
      <w:r w:rsidR="00993023">
        <w:rPr>
          <w:rFonts w:ascii="Arial" w:hAnsi="Arial" w:hint="cs"/>
          <w:noProof w:val="0"/>
          <w:rtl/>
        </w:rPr>
        <w:t xml:space="preserve"> מעיון</w:t>
      </w:r>
      <w:r w:rsidR="00DA2D4E" w:rsidRPr="00305E8E">
        <w:rPr>
          <w:rFonts w:ascii="Arial" w:hAnsi="Arial" w:hint="cs"/>
          <w:noProof w:val="0"/>
          <w:rtl/>
        </w:rPr>
        <w:t xml:space="preserve"> בפסק </w:t>
      </w:r>
      <w:r w:rsidR="00993023">
        <w:rPr>
          <w:rFonts w:ascii="Arial" w:hAnsi="Arial" w:hint="cs"/>
          <w:noProof w:val="0"/>
          <w:rtl/>
        </w:rPr>
        <w:t>ה</w:t>
      </w:r>
      <w:r w:rsidR="00DA2D4E" w:rsidRPr="00305E8E">
        <w:rPr>
          <w:rFonts w:ascii="Arial" w:hAnsi="Arial" w:hint="cs"/>
          <w:noProof w:val="0"/>
          <w:rtl/>
        </w:rPr>
        <w:t xml:space="preserve">דין </w:t>
      </w:r>
      <w:r w:rsidR="00252120">
        <w:rPr>
          <w:rFonts w:ascii="Arial" w:hAnsi="Arial" w:hint="cs"/>
          <w:noProof w:val="0"/>
          <w:rtl/>
        </w:rPr>
        <w:t>מ</w:t>
      </w:r>
      <w:r w:rsidR="00BA5FC5">
        <w:rPr>
          <w:rFonts w:ascii="Arial" w:hAnsi="Arial" w:hint="cs"/>
          <w:noProof w:val="0"/>
          <w:rtl/>
        </w:rPr>
        <w:t xml:space="preserve">יום 19.7.2023 </w:t>
      </w:r>
      <w:r w:rsidR="00252120">
        <w:rPr>
          <w:rFonts w:ascii="Arial" w:hAnsi="Arial" w:hint="cs"/>
          <w:noProof w:val="0"/>
          <w:rtl/>
        </w:rPr>
        <w:t xml:space="preserve">עולה כי ניתן </w:t>
      </w:r>
      <w:r w:rsidR="00DA2D4E" w:rsidRPr="00305E8E">
        <w:rPr>
          <w:rFonts w:ascii="Arial" w:hAnsi="Arial" w:hint="cs"/>
          <w:noProof w:val="0"/>
          <w:rtl/>
        </w:rPr>
        <w:t>בהסכמת הצדדים</w:t>
      </w:r>
      <w:r w:rsidR="00305E8E">
        <w:rPr>
          <w:rFonts w:ascii="Arial" w:hAnsi="Arial" w:hint="cs"/>
          <w:noProof w:val="0"/>
          <w:rtl/>
        </w:rPr>
        <w:t xml:space="preserve"> </w:t>
      </w:r>
      <w:r w:rsidR="007C77B2">
        <w:rPr>
          <w:rFonts w:ascii="Arial" w:hAnsi="Arial" w:hint="cs"/>
          <w:noProof w:val="0"/>
          <w:rtl/>
        </w:rPr>
        <w:t xml:space="preserve">ללא הנמקה </w:t>
      </w:r>
      <w:r w:rsidR="00305E8E">
        <w:rPr>
          <w:rFonts w:ascii="Arial" w:hAnsi="Arial" w:hint="cs"/>
          <w:noProof w:val="0"/>
          <w:rtl/>
        </w:rPr>
        <w:t>ולכן אין לגזור ממנו מסקנה כלשהי לעניי</w:t>
      </w:r>
      <w:r w:rsidR="007C77B2">
        <w:rPr>
          <w:rFonts w:ascii="Arial" w:hAnsi="Arial" w:hint="cs"/>
          <w:noProof w:val="0"/>
          <w:rtl/>
        </w:rPr>
        <w:t>נ</w:t>
      </w:r>
      <w:r w:rsidR="00305E8E">
        <w:rPr>
          <w:rFonts w:ascii="Arial" w:hAnsi="Arial" w:hint="cs"/>
          <w:noProof w:val="0"/>
          <w:rtl/>
        </w:rPr>
        <w:t xml:space="preserve">נו. </w:t>
      </w:r>
    </w:p>
    <w:p w:rsidR="007C77B2" w:rsidRPr="007C77B2" w:rsidRDefault="007C77B2" w:rsidP="007C77B2">
      <w:pPr>
        <w:pStyle w:val="ae"/>
        <w:rPr>
          <w:rFonts w:ascii="Arial" w:hAnsi="Arial"/>
          <w:noProof w:val="0"/>
          <w:rtl/>
        </w:rPr>
      </w:pPr>
    </w:p>
    <w:p w:rsidR="007C77B2" w:rsidRPr="007C77B2" w:rsidRDefault="007C77B2" w:rsidP="005F24FD">
      <w:pPr>
        <w:spacing w:line="360" w:lineRule="auto"/>
        <w:ind w:firstLine="360"/>
        <w:jc w:val="both"/>
        <w:rPr>
          <w:rFonts w:ascii="Arial" w:hAnsi="Arial"/>
          <w:b/>
          <w:bCs/>
          <w:noProof w:val="0"/>
          <w:u w:val="single"/>
        </w:rPr>
      </w:pPr>
      <w:r w:rsidRPr="007C77B2">
        <w:rPr>
          <w:rFonts w:ascii="Arial" w:hAnsi="Arial" w:hint="cs"/>
          <w:b/>
          <w:bCs/>
          <w:noProof w:val="0"/>
          <w:u w:val="single"/>
          <w:rtl/>
        </w:rPr>
        <w:t>סוף דבר</w:t>
      </w:r>
    </w:p>
    <w:p w:rsidR="007C77B2" w:rsidRPr="00305E8E" w:rsidRDefault="007C77B2" w:rsidP="007C77B2">
      <w:pPr>
        <w:pStyle w:val="ae"/>
        <w:spacing w:line="360" w:lineRule="auto"/>
        <w:jc w:val="both"/>
        <w:rPr>
          <w:rFonts w:ascii="Arial" w:hAnsi="Arial"/>
          <w:noProof w:val="0"/>
          <w:rtl/>
        </w:rPr>
      </w:pPr>
    </w:p>
    <w:p w:rsidR="007706BD" w:rsidRDefault="007C77B2" w:rsidP="000E6A12">
      <w:pPr>
        <w:pStyle w:val="ae"/>
        <w:numPr>
          <w:ilvl w:val="0"/>
          <w:numId w:val="3"/>
        </w:numPr>
        <w:spacing w:line="360" w:lineRule="auto"/>
        <w:jc w:val="both"/>
        <w:rPr>
          <w:rFonts w:ascii="Arial" w:hAnsi="Arial"/>
          <w:noProof w:val="0"/>
        </w:rPr>
      </w:pPr>
      <w:r>
        <w:rPr>
          <w:rFonts w:ascii="Arial" w:hAnsi="Arial" w:hint="cs"/>
          <w:noProof w:val="0"/>
          <w:rtl/>
        </w:rPr>
        <w:t>לאור כל האמור</w:t>
      </w:r>
      <w:r w:rsidR="00BC6E7E">
        <w:rPr>
          <w:rFonts w:ascii="Arial" w:hAnsi="Arial" w:hint="cs"/>
          <w:noProof w:val="0"/>
          <w:rtl/>
        </w:rPr>
        <w:t>,</w:t>
      </w:r>
      <w:r>
        <w:rPr>
          <w:rFonts w:ascii="Arial" w:hAnsi="Arial" w:hint="cs"/>
          <w:noProof w:val="0"/>
          <w:rtl/>
        </w:rPr>
        <w:t xml:space="preserve"> דין הבקשה להתקבל. אני מורה על מחיקת הערת האזהרה שנרשמה לטובת העירייה</w:t>
      </w:r>
      <w:r w:rsidR="00BA5FC5">
        <w:rPr>
          <w:rFonts w:ascii="Arial" w:hAnsi="Arial" w:hint="cs"/>
          <w:noProof w:val="0"/>
          <w:rtl/>
        </w:rPr>
        <w:t xml:space="preserve"> על הנכס</w:t>
      </w:r>
      <w:r>
        <w:rPr>
          <w:rFonts w:ascii="Arial" w:hAnsi="Arial" w:hint="cs"/>
          <w:noProof w:val="0"/>
          <w:rtl/>
        </w:rPr>
        <w:t>.</w:t>
      </w:r>
    </w:p>
    <w:p w:rsidR="007C77B2" w:rsidRDefault="007C77B2" w:rsidP="007C77B2">
      <w:pPr>
        <w:pStyle w:val="ae"/>
        <w:spacing w:line="360" w:lineRule="auto"/>
        <w:jc w:val="both"/>
        <w:rPr>
          <w:rFonts w:ascii="Arial" w:hAnsi="Arial"/>
          <w:noProof w:val="0"/>
        </w:rPr>
      </w:pPr>
    </w:p>
    <w:p w:rsidR="007C77B2" w:rsidRDefault="007C77B2" w:rsidP="005F24FD">
      <w:pPr>
        <w:pStyle w:val="ae"/>
        <w:numPr>
          <w:ilvl w:val="0"/>
          <w:numId w:val="3"/>
        </w:numPr>
        <w:spacing w:line="360" w:lineRule="auto"/>
        <w:jc w:val="both"/>
        <w:rPr>
          <w:rFonts w:ascii="Arial" w:hAnsi="Arial"/>
          <w:noProof w:val="0"/>
        </w:rPr>
      </w:pPr>
      <w:r>
        <w:rPr>
          <w:rFonts w:ascii="Arial" w:hAnsi="Arial" w:hint="cs"/>
          <w:noProof w:val="0"/>
          <w:rtl/>
        </w:rPr>
        <w:t>נוכח התנהלותה של העירייה</w:t>
      </w:r>
      <w:r w:rsidR="00252120">
        <w:rPr>
          <w:rFonts w:ascii="Arial" w:hAnsi="Arial" w:hint="cs"/>
          <w:noProof w:val="0"/>
          <w:rtl/>
        </w:rPr>
        <w:t xml:space="preserve"> אשר גררה את החייבת להל</w:t>
      </w:r>
      <w:r w:rsidR="00BC6E7E">
        <w:rPr>
          <w:rFonts w:ascii="Arial" w:hAnsi="Arial" w:hint="cs"/>
          <w:noProof w:val="0"/>
          <w:rtl/>
        </w:rPr>
        <w:t>י</w:t>
      </w:r>
      <w:r w:rsidR="00252120">
        <w:rPr>
          <w:rFonts w:ascii="Arial" w:hAnsi="Arial" w:hint="cs"/>
          <w:noProof w:val="0"/>
          <w:rtl/>
        </w:rPr>
        <w:t>כים מיותרים חרף ההפטר שניתן לה</w:t>
      </w:r>
      <w:r w:rsidR="009B7840">
        <w:rPr>
          <w:rFonts w:ascii="Arial" w:hAnsi="Arial" w:hint="cs"/>
          <w:noProof w:val="0"/>
          <w:rtl/>
        </w:rPr>
        <w:t xml:space="preserve"> ולבעלה המנוח</w:t>
      </w:r>
      <w:r w:rsidR="00252120">
        <w:rPr>
          <w:rFonts w:ascii="Arial" w:hAnsi="Arial" w:hint="cs"/>
          <w:noProof w:val="0"/>
          <w:rtl/>
        </w:rPr>
        <w:t xml:space="preserve">, </w:t>
      </w:r>
      <w:r w:rsidR="005F24FD">
        <w:rPr>
          <w:rFonts w:ascii="Arial" w:hAnsi="Arial" w:hint="cs"/>
          <w:noProof w:val="0"/>
          <w:rtl/>
        </w:rPr>
        <w:t xml:space="preserve">תשלם לה </w:t>
      </w:r>
      <w:r>
        <w:rPr>
          <w:rFonts w:ascii="Arial" w:hAnsi="Arial" w:hint="cs"/>
          <w:noProof w:val="0"/>
          <w:rtl/>
        </w:rPr>
        <w:t xml:space="preserve">הוצאות בסך של </w:t>
      </w:r>
      <w:r w:rsidR="00252120">
        <w:rPr>
          <w:rFonts w:ascii="Arial" w:hAnsi="Arial" w:hint="cs"/>
          <w:noProof w:val="0"/>
          <w:rtl/>
        </w:rPr>
        <w:t>3</w:t>
      </w:r>
      <w:r>
        <w:rPr>
          <w:rFonts w:ascii="Arial" w:hAnsi="Arial" w:hint="cs"/>
          <w:noProof w:val="0"/>
          <w:rtl/>
        </w:rPr>
        <w:t xml:space="preserve">,000 ₪. </w:t>
      </w:r>
    </w:p>
    <w:p w:rsidR="00BA5FC5" w:rsidRPr="00BA5FC5" w:rsidRDefault="00BA5FC5" w:rsidP="00BA5FC5">
      <w:pPr>
        <w:pStyle w:val="ae"/>
        <w:rPr>
          <w:rFonts w:ascii="Arial" w:hAnsi="Arial"/>
          <w:noProof w:val="0"/>
          <w:rtl/>
        </w:rPr>
      </w:pPr>
    </w:p>
    <w:p w:rsidR="00BA5FC5" w:rsidRPr="00BA5FC5" w:rsidRDefault="00BA5FC5" w:rsidP="00BA5FC5">
      <w:pPr>
        <w:spacing w:line="360" w:lineRule="auto"/>
        <w:ind w:left="360"/>
        <w:jc w:val="both"/>
        <w:rPr>
          <w:rFonts w:ascii="Arial" w:hAnsi="Arial"/>
          <w:b/>
          <w:bCs/>
          <w:noProof w:val="0"/>
        </w:rPr>
      </w:pPr>
      <w:r w:rsidRPr="00BA5FC5">
        <w:rPr>
          <w:rFonts w:ascii="Arial" w:hAnsi="Arial" w:hint="cs"/>
          <w:b/>
          <w:bCs/>
          <w:noProof w:val="0"/>
          <w:rtl/>
        </w:rPr>
        <w:t>המזכירות תשלח החלטתי לצדדים.</w:t>
      </w:r>
    </w:p>
    <w:p w:rsidR="00694556" w:rsidRDefault="007C77B2" w:rsidP="007C77B2">
      <w:pPr>
        <w:pStyle w:val="ae"/>
        <w:spacing w:line="360" w:lineRule="auto"/>
        <w:jc w:val="both"/>
        <w:rPr>
          <w:rFonts w:ascii="Arial" w:hAnsi="Arial"/>
          <w:noProof w:val="0"/>
          <w:rtl/>
        </w:rPr>
      </w:pPr>
      <w:r>
        <w:rPr>
          <w:rFonts w:ascii="Arial" w:hAnsi="Arial"/>
          <w:noProof w:val="0"/>
          <w:rtl/>
        </w:rPr>
        <w:t xml:space="preserve"> </w:t>
      </w:r>
    </w:p>
    <w:p w:rsidR="00694556" w:rsidRDefault="0043502B" w:rsidP="00E336F3">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ג'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20 אוגוסט 2023</w:t>
          </w:r>
        </w:sdtContent>
      </w:sdt>
      <w:r w:rsidR="00005C8B">
        <w:rPr>
          <w:rFonts w:ascii="Arial" w:hAnsi="Arial"/>
          <w:noProof w:val="0"/>
          <w:rtl/>
        </w:rPr>
        <w:t>, בהעדר הצדדים.</w:t>
      </w:r>
    </w:p>
    <w:p w:rsidR="00C43648" w:rsidRDefault="001908B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75045705"/>
        </w:sdtPr>
        <w:sdtEndPr/>
        <w:sdtContent>
          <w:r w:rsidR="00AC6AAC">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24"/>
      <w:headerReference w:type="default" r:id="rId25"/>
      <w:footerReference w:type="even" r:id="rId26"/>
      <w:footerReference w:type="default" r:id="rId27"/>
      <w:headerReference w:type="first" r:id="rId28"/>
      <w:footerReference w:type="first" r:id="rId2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8B9" w:rsidRDefault="001908B9">
      <w:r>
        <w:separator/>
      </w:r>
    </w:p>
  </w:endnote>
  <w:endnote w:type="continuationSeparator" w:id="0">
    <w:p w:rsidR="001908B9" w:rsidRDefault="0019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81D" w:rsidRDefault="007708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224B82">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224B82">
      <w:rPr>
        <w:rStyle w:val="ac"/>
        <w:rtl/>
      </w:rPr>
      <w:t>8</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81D" w:rsidRDefault="007708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8B9" w:rsidRDefault="001908B9">
      <w:r>
        <w:separator/>
      </w:r>
    </w:p>
  </w:footnote>
  <w:footnote w:type="continuationSeparator" w:id="0">
    <w:p w:rsidR="001908B9" w:rsidRDefault="0019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81D" w:rsidRDefault="007708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1908B9"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פש"ר</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F5DB6">
                <w:rPr>
                  <w:b/>
                  <w:bCs/>
                  <w:noProof w:val="0"/>
                  <w:sz w:val="26"/>
                  <w:szCs w:val="26"/>
                  <w:rtl/>
                </w:rPr>
                <w:t>26817-12-17</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נביא נ' כונס נכסים רשמי תל אביב ואח'</w:t>
              </w:r>
            </w:sdtContent>
          </w:sdt>
        </w:p>
        <w:p w:rsidR="007D45E3" w:rsidRPr="00FA4EAF" w:rsidRDefault="007D45E3" w:rsidP="007D45E3">
          <w:pPr>
            <w:rPr>
              <w:b/>
              <w:bCs/>
              <w:noProof w:val="0"/>
              <w:sz w:val="26"/>
              <w:szCs w:val="26"/>
              <w:rtl/>
            </w:rPr>
          </w:pPr>
        </w:p>
        <w:p w:rsidR="007D45E3" w:rsidRPr="00FA4EAF" w:rsidRDefault="001908B9" w:rsidP="007D45E3">
          <w:pPr>
            <w:rPr>
              <w:b/>
              <w:bCs/>
              <w:noProof w:val="0"/>
              <w:sz w:val="26"/>
              <w:szCs w:val="26"/>
              <w:rtl/>
            </w:rPr>
          </w:pPr>
          <w:sdt>
            <w:sdtPr>
              <w:rPr>
                <w:sz w:val="26"/>
                <w:szCs w:val="26"/>
                <w:rtl/>
              </w:rPr>
              <w:alias w:val="1170"/>
              <w:tag w:val="1170"/>
              <w:id w:val="-1976060357"/>
              <w:text w:multiLine="1"/>
            </w:sdtPr>
            <w:sdtEndPr/>
            <w:sdtContent>
              <w:r w:rsidR="001F5DB6">
                <w:rPr>
                  <w:b/>
                  <w:bCs/>
                  <w:noProof w:val="0"/>
                  <w:sz w:val="26"/>
                  <w:szCs w:val="26"/>
                  <w:rtl/>
                </w:rPr>
                <w:t>פש"ר</w:t>
              </w:r>
            </w:sdtContent>
          </w:sdt>
          <w:r w:rsidR="00005C8B" w:rsidRPr="00FA4EAF">
            <w:rPr>
              <w:b/>
              <w:bCs/>
              <w:noProof w:val="0"/>
              <w:sz w:val="26"/>
              <w:szCs w:val="26"/>
              <w:rtl/>
            </w:rPr>
            <w:t xml:space="preserve"> </w:t>
          </w:r>
          <w:sdt>
            <w:sdtPr>
              <w:rPr>
                <w:sz w:val="26"/>
                <w:szCs w:val="26"/>
                <w:rtl/>
              </w:rPr>
              <w:alias w:val="1171"/>
              <w:tag w:val="1171"/>
              <w:id w:val="1460229040"/>
              <w:text w:multiLine="1"/>
            </w:sdtPr>
            <w:sdtEndPr/>
            <w:sdtContent>
              <w:r w:rsidR="001F5DB6">
                <w:rPr>
                  <w:b/>
                  <w:bCs/>
                  <w:noProof w:val="0"/>
                  <w:sz w:val="26"/>
                  <w:szCs w:val="26"/>
                  <w:rtl/>
                </w:rPr>
                <w:t>26801-12-17</w:t>
              </w:r>
            </w:sdtContent>
          </w:sdt>
          <w:r w:rsidR="00005C8B" w:rsidRPr="00FA4EAF">
            <w:rPr>
              <w:b/>
              <w:bCs/>
              <w:noProof w:val="0"/>
              <w:sz w:val="26"/>
              <w:szCs w:val="26"/>
              <w:rtl/>
            </w:rPr>
            <w:t xml:space="preserve"> </w:t>
          </w:r>
          <w:sdt>
            <w:sdtPr>
              <w:rPr>
                <w:sz w:val="26"/>
                <w:szCs w:val="26"/>
                <w:rtl/>
              </w:rPr>
              <w:alias w:val="1172"/>
              <w:tag w:val="1172"/>
              <w:id w:val="-683899312"/>
              <w:text w:multiLine="1"/>
            </w:sdtPr>
            <w:sdtEndPr/>
            <w:sdtContent>
              <w:r w:rsidR="001F5DB6">
                <w:rPr>
                  <w:b/>
                  <w:bCs/>
                  <w:noProof w:val="0"/>
                  <w:sz w:val="26"/>
                  <w:szCs w:val="26"/>
                  <w:rtl/>
                </w:rPr>
                <w:t>נביא נ' כונס נכסים רשמי תל אביב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81D" w:rsidRDefault="007708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13E7C"/>
    <w:multiLevelType w:val="hybridMultilevel"/>
    <w:tmpl w:val="81DC7A44"/>
    <w:lvl w:ilvl="0" w:tplc="1E842E6A">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5C5FCC"/>
    <w:multiLevelType w:val="hybridMultilevel"/>
    <w:tmpl w:val="00228FAE"/>
    <w:lvl w:ilvl="0" w:tplc="1E842E6A">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FF3B60"/>
    <w:multiLevelType w:val="hybridMultilevel"/>
    <w:tmpl w:val="DF44C438"/>
    <w:lvl w:ilvl="0" w:tplc="2C96FB4A">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1E089A"/>
    <w:multiLevelType w:val="hybridMultilevel"/>
    <w:tmpl w:val="4EEAE08A"/>
    <w:lvl w:ilvl="0" w:tplc="66BCD014">
      <w:start w:val="3"/>
      <w:numFmt w:val="hebrew1"/>
      <w:lvlText w:val="(%1)"/>
      <w:lvlJc w:val="left"/>
      <w:pPr>
        <w:tabs>
          <w:tab w:val="num" w:pos="525"/>
        </w:tabs>
        <w:ind w:left="525" w:hanging="360"/>
      </w:pPr>
    </w:lvl>
    <w:lvl w:ilvl="1" w:tplc="040D0019">
      <w:start w:val="1"/>
      <w:numFmt w:val="decimal"/>
      <w:lvlText w:val="%2."/>
      <w:lvlJc w:val="left"/>
      <w:pPr>
        <w:tabs>
          <w:tab w:val="num" w:pos="1440"/>
        </w:tabs>
        <w:ind w:left="1440" w:hanging="360"/>
      </w:pPr>
    </w:lvl>
    <w:lvl w:ilvl="2" w:tplc="040D001B">
      <w:start w:val="1"/>
      <w:numFmt w:val="decimal"/>
      <w:lvlText w:val="%3."/>
      <w:lvlJc w:val="left"/>
      <w:pPr>
        <w:tabs>
          <w:tab w:val="num" w:pos="2160"/>
        </w:tabs>
        <w:ind w:left="2160" w:hanging="360"/>
      </w:pPr>
    </w:lvl>
    <w:lvl w:ilvl="3" w:tplc="040D000F">
      <w:start w:val="1"/>
      <w:numFmt w:val="decimal"/>
      <w:lvlText w:val="%4."/>
      <w:lvlJc w:val="left"/>
      <w:pPr>
        <w:tabs>
          <w:tab w:val="num" w:pos="2880"/>
        </w:tabs>
        <w:ind w:left="2880" w:hanging="360"/>
      </w:pPr>
    </w:lvl>
    <w:lvl w:ilvl="4" w:tplc="040D0019">
      <w:start w:val="1"/>
      <w:numFmt w:val="decimal"/>
      <w:lvlText w:val="%5."/>
      <w:lvlJc w:val="left"/>
      <w:pPr>
        <w:tabs>
          <w:tab w:val="num" w:pos="3600"/>
        </w:tabs>
        <w:ind w:left="3600" w:hanging="360"/>
      </w:pPr>
    </w:lvl>
    <w:lvl w:ilvl="5" w:tplc="040D001B">
      <w:start w:val="1"/>
      <w:numFmt w:val="decimal"/>
      <w:lvlText w:val="%6."/>
      <w:lvlJc w:val="left"/>
      <w:pPr>
        <w:tabs>
          <w:tab w:val="num" w:pos="4320"/>
        </w:tabs>
        <w:ind w:left="4320" w:hanging="360"/>
      </w:pPr>
    </w:lvl>
    <w:lvl w:ilvl="6" w:tplc="040D000F">
      <w:start w:val="1"/>
      <w:numFmt w:val="decimal"/>
      <w:lvlText w:val="%7."/>
      <w:lvlJc w:val="left"/>
      <w:pPr>
        <w:tabs>
          <w:tab w:val="num" w:pos="5040"/>
        </w:tabs>
        <w:ind w:left="5040" w:hanging="360"/>
      </w:pPr>
    </w:lvl>
    <w:lvl w:ilvl="7" w:tplc="040D0019">
      <w:start w:val="1"/>
      <w:numFmt w:val="decimal"/>
      <w:lvlText w:val="%8."/>
      <w:lvlJc w:val="left"/>
      <w:pPr>
        <w:tabs>
          <w:tab w:val="num" w:pos="5760"/>
        </w:tabs>
        <w:ind w:left="5760" w:hanging="360"/>
      </w:pPr>
    </w:lvl>
    <w:lvl w:ilvl="8" w:tplc="040D001B">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0671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067136&amp;lt;/CaseID&amp;gt;_x000d__x000a_        &amp;lt;CaseMonth&amp;gt;12&amp;lt;/CaseMonth&amp;gt;_x000d__x000a_        &amp;lt;CaseYear&amp;gt;2017&amp;lt;/CaseYear&amp;gt;_x000d__x000a_        &amp;lt;CaseNumber&amp;gt;26817&amp;lt;/CaseNumber&amp;gt;_x000d__x000a_        &amp;lt;NumeratorGroupID&amp;gt;1&amp;lt;/NumeratorGroupID&amp;gt;_x000d__x000a_        &amp;lt;CaseName&amp;gt;נביא נ&amp;#39; כונס נכסים רשמי תל אביב ואח&amp;#39;&amp;lt;/CaseName&amp;gt;_x000d__x000a_        &amp;lt;CourtID&amp;gt;15&amp;lt;/CourtID&amp;gt;_x000d__x000a_        &amp;lt;CaseTypeID&amp;gt;76&amp;lt;/CaseTypeID&amp;gt;_x000d__x000a_        &amp;lt;CaseInterestID&amp;gt;92&amp;lt;/CaseInterestID&amp;gt;_x000d__x000a_        &amp;lt;CaseJudgeName&amp;gt;אילן דפדי&amp;lt;/CaseJudgeName&amp;gt;_x000d__x000a_        &amp;lt;CaseLinkTypeID&amp;gt;1&amp;lt;/CaseLinkTypeID&amp;gt;_x000d__x000a_        &amp;lt;ProcedureID&amp;gt;1&amp;lt;/ProcedureID&amp;gt;_x000d__x000a_        &amp;lt;CaseStatusID&amp;gt;2&amp;lt;/CaseStatusID&amp;gt;_x000d__x000a_        &amp;lt;ProceedingID&amp;gt;20&amp;lt;/ProceedingID&amp;gt;_x000d__x000a_        &amp;lt;IsCaseLinked&amp;gt;true&amp;lt;/IsCaseLinked&amp;gt;_x000d__x000a_        &amp;lt;PrivilegeID&amp;gt;1&amp;lt;/PrivilegeID&amp;gt;_x000d__x000a_        &amp;lt;IsAppealingCaseExist&amp;gt;false&amp;lt;/IsAppealingCaseExist&amp;gt;_x000d__x000a_        &amp;lt;CaseDisplayIdentifier&amp;gt;26817-12-17&amp;lt;/CaseDisplayIdentifier&amp;gt;_x000d__x000a_        &amp;lt;CaseTypeDesc&amp;gt;פש&amp;quot;ר&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OpenDate&amp;gt;2017-12-13T12:15:00+02:00&amp;lt;/CaseOpenDate&amp;gt;_x000d__x000a_        &amp;lt;PleaTypeID&amp;gt;5&amp;lt;/PleaTypeID&amp;gt;_x000d__x000a_        &amp;lt;CourtLevelID&amp;gt;2&amp;lt;/CourtLevelID&amp;gt;_x000d__x000a_        &amp;lt;CourtLevelCaseTypeInterestID&amp;gt;1223&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נתתי לחייבת העתקים חתומים נאמן למקור  של הפסקיתא  וביטולי צוו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067136&amp;lt;/CaseID&amp;gt;_x000d__x000a_        &amp;lt;CaseMonth&amp;gt;12&amp;lt;/CaseMonth&amp;gt;_x000d__x000a_        &amp;lt;CaseYear&amp;gt;2017&amp;lt;/CaseYear&amp;gt;_x000d__x000a_        &amp;lt;CaseNumber&amp;gt;26817&amp;lt;/CaseNumber&amp;gt;_x000d__x000a_        &amp;lt;NumeratorGroupID&amp;gt;1&amp;lt;/NumeratorGroupID&amp;gt;_x000d__x000a_        &amp;lt;CaseName&amp;gt;נביא נ&amp;#39; כונס נכסים רשמי תל אביב ואח&amp;#39;&amp;lt;/CaseName&amp;gt;_x000d__x000a_        &amp;lt;CourtID&amp;gt;15&amp;lt;/CourtID&amp;gt;_x000d__x000a_        &amp;lt;CaseTypeID&amp;gt;76&amp;lt;/CaseTypeID&amp;gt;_x000d__x000a_        &amp;lt;CaseInterestID&amp;gt;92&amp;lt;/CaseInterestID&amp;gt;_x000d__x000a_        &amp;lt;CaseJudgeName&amp;gt;אילן דפדי&amp;lt;/CaseJudgeName&amp;gt;_x000d__x000a_        &amp;lt;CaseLinkTypeID&amp;gt;1&amp;lt;/CaseLinkTypeID&amp;gt;_x000d__x000a_        &amp;lt;ProcedureID&amp;gt;1&amp;lt;/ProcedureID&amp;gt;_x000d__x000a_        &amp;lt;CaseStatusID&amp;gt;2&amp;lt;/CaseStatusID&amp;gt;_x000d__x000a_        &amp;lt;ProceedingID&amp;gt;20&amp;lt;/ProceedingID&amp;gt;_x000d__x000a_        &amp;lt;IsCaseLinked&amp;gt;true&amp;lt;/IsCaseLinked&amp;gt;_x000d__x000a_        &amp;lt;PrivilegeID&amp;gt;1&amp;lt;/PrivilegeID&amp;gt;_x000d__x000a_        &amp;lt;IsAppealingCaseExist&amp;gt;false&amp;lt;/IsAppealingCaseExist&amp;gt;_x000d__x000a_        &amp;lt;CaseDisplayIdentifier&amp;gt;26817-12-17&amp;lt;/CaseDisplayIdentifier&amp;gt;_x000d__x000a_        &amp;lt;CaseTypeDesc&amp;gt;פש&amp;quot;ר&amp;lt;/CaseTypeDesc&amp;gt;_x000d__x000a_        &amp;lt;CourtDesc&amp;gt;המחוזי תל אביב - יפו&amp;lt;/CourtDesc&amp;gt;_x000d__x000a_        &amp;lt;CaseStageDesc&amp;gt;תיק אלקטרוני&amp;lt;/CaseStageDesc&amp;gt;_x000d__x000a_        &amp;lt;CaseOpenDate&amp;gt;2017-12-13T12:15:00+02:00&amp;lt;/CaseOpenDate&amp;gt;_x000d__x000a_        &amp;lt;PleaTypeID&amp;gt;5&amp;lt;/PleaTypeID&amp;gt;_x000d__x000a_        &amp;lt;CourtLevelID&amp;gt;2&amp;lt;/CourtLevelID&amp;gt;_x000d__x000a_        &amp;lt;CourtLevelCaseTypeInterestID&amp;gt;1223&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נתתי לחייבת העתקים חתומים נאמן למקור  של הפסקיתא  וביטולי צוו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561711&amp;lt;/DecisionID&amp;gt;_x000d__x000a_        &amp;lt;DecisionNumber&amp;gt;32&amp;lt;/DecisionNumber&amp;gt;_x000d__x000a_        &amp;lt;DecisionName&amp;gt;החלטה על (א)בקשה של מבקש 1 בתיק 26801-12-17 ביטול צו עיקול מכוח פקודת המיסים גביה - הנושה מסרבת לעשות כן&amp;lt;/DecisionName&amp;gt;_x000d__x000a_        &amp;lt;DecisionStatusID&amp;gt;1&amp;lt;/DecisionStatusID&amp;gt;_x000d__x000a_        &amp;lt;DecisionStatusChangeDate&amp;gt;2023-08-20T10:14:04.087+03:00&amp;lt;/DecisionStatusChangeDate&amp;gt;_x000d__x000a_        &amp;lt;DecisionSignatureDate&amp;gt;2023-08-20T10:14:03.187+03:00&amp;lt;/DecisionSignatureDate&amp;gt;_x000d__x000a_        &amp;lt;DecisionSignatureUserID&amp;gt;058276254@GOV.IL&amp;lt;/DecisionSignatureUserID&amp;gt;_x000d__x000a_        &amp;lt;DecisionCreateDate&amp;gt;2023-08-02T16:40:40.97+03:00&amp;lt;/DecisionCreateDate&amp;gt;_x000d__x000a_        &amp;lt;DecisionChangeDate&amp;gt;2023-08-20T10:14:04.183+03:00&amp;lt;/DecisionChangeDate&amp;gt;_x000d__x000a_        &amp;lt;DecisionChangeUserID&amp;gt;03294530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857643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276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45305@GOV.IL&amp;lt;/DecisionCreationUserID&amp;gt;_x000d__x000a_        &amp;lt;DecisionDisplayName&amp;gt;החלטה על (א)בקשה של מבקש 1 בתיק 26801-12-17 ביטול צו עיקול מכוח פקודת המיסים גביה - הנושה מסרבת לעשות כן&amp;lt;/DecisionDisplayName&amp;gt;_x000d__x000a_        &amp;lt;IsScanned&amp;gt;false&amp;lt;/IsScanned&amp;gt;_x000d__x000a_        &amp;lt;DecisionSignatureUserName&amp;gt;אילן דפד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561711&amp;lt;/DecisionID&amp;gt;_x000d__x000a_        &amp;lt;CaseID&amp;gt;75067119&amp;lt;/CaseID&amp;gt;_x000d__x000a_        &amp;lt;IsOriginal&amp;gt;false&amp;lt;/IsOriginal&amp;gt;_x000d__x000a_        &amp;lt;IsDeleted&amp;gt;false&amp;lt;/IsDeleted&amp;gt;_x000d__x000a_        &amp;lt;CaseLinkTypeID&amp;gt;1&amp;lt;/CaseLinkTypeID&amp;gt;_x000d__x000a_        &amp;lt;CaseName&amp;gt;נביא נ&amp;#39; כונס נכסים רשמי תל אביב ואח&amp;#39;&amp;lt;/CaseName&amp;gt;_x000d__x000a_        &amp;lt;CaseDisplayIdentifier&amp;gt;26801-12-17 פש&amp;quot;ר&amp;lt;/CaseDisplayIdentifier&amp;gt;_x000d__x000a_      &amp;lt;/dt_DecisionCase&amp;gt;_x000d__x000a_      &amp;lt;dt_DecisionCase diffgr:id=&amp;quot;dt_DecisionCase2&amp;quot; msdata:rowOrder=&amp;quot;1&amp;quot;&amp;gt;_x000d__x000a_        &amp;lt;DecisionID&amp;gt;146561711&amp;lt;/DecisionID&amp;gt;_x000d__x000a_        &amp;lt;CaseID&amp;gt;75067136&amp;lt;/CaseID&amp;gt;_x000d__x000a_        &amp;lt;IsOriginal&amp;gt;true&amp;lt;/IsOriginal&amp;gt;_x000d__x000a_        &amp;lt;IsDeleted&amp;gt;false&amp;lt;/IsDeleted&amp;gt;_x000d__x000a_        &amp;lt;CaseLinkTypeID&amp;gt;1&amp;lt;/CaseLinkTypeID&amp;gt;_x000d__x000a_        &amp;lt;CaseName&amp;gt;נביא נ&amp;#39; כונס נכסים רשמי תל אביב ואח&amp;#39;&amp;lt;/CaseName&amp;gt;_x000d__x000a_        &amp;lt;CaseDisplayIdentifier&amp;gt;26817-12-17 פש&amp;quot;ר&amp;lt;/CaseDisplayIdentifier&amp;gt;_x000d__x000a_      &amp;lt;/dt_DecisionCase&amp;gt;_x000d__x000a_      &amp;lt;dt_DecisionMotion diffgr:id=&amp;quot;dt_DecisionMotion1&amp;quot; msdata:rowOrder=&amp;quot;0&amp;quot;&amp;gt;_x000d__x000a_        &amp;lt;DecisionID&amp;gt;146561711&amp;lt;/DecisionID&amp;gt;_x000d__x000a_        &amp;lt;MotionID&amp;gt;105178675&amp;lt;/MotionID&amp;gt;_x000d__x000a_        &amp;lt;IsOriginalMotion&amp;gt;true&amp;lt;/IsOriginalMotion&amp;gt;_x000d__x000a_        &amp;lt;MotionName&amp;gt;(א)בקשה של מבקש 1 בתיק 26801-12-17 ביטול צו עיקול מכוח פקודת המיסים גביה - הנושה מסרבת לעשות כן&amp;lt;/MotionName&amp;gt;_x000d__x000a_        &amp;lt;MotionOpenDate&amp;gt;2023-05-16T08:38:18.573+03:00&amp;lt;/MotionOpenDate&amp;gt;_x000d__x000a_        &amp;lt;CaseID&amp;gt;75067119&amp;lt;/CaseID&amp;gt;_x000d__x000a_        &amp;lt;CaseDisplayIdentifier&amp;gt;26801-12-17 פש&amp;quot;ר&amp;lt;/CaseDisplayIdentifier&amp;gt;_x000d__x000a_        &amp;lt;ProcessNumber&amp;gt;32&amp;lt;/ProcessNumber&amp;gt;_x000d__x000a_        &amp;lt;ListOfProcessIds&amp;gt;32&amp;lt;/ListOfProcessIds&amp;gt;_x000d__x000a_      &amp;lt;/dt_DecisionMotion&amp;gt;_x000d__x000a_    &amp;lt;/DecisionDS&amp;gt;_x000d__x000a_  &amp;lt;/diffgr:diffgram&amp;gt;_x000d__x000a_&amp;lt;/DecisionDS&amp;gt;"/>
    <w:docVar w:name="DecisionID" w:val="146561711"/>
    <w:docVar w:name="WordClientAssemblyName" w:val="NGCS.Decision.ClientWordBL"/>
    <w:docVar w:name="WordClientClassName" w:val="NGCS.Decision.ClientWordBL.DecisionClient"/>
  </w:docVars>
  <w:rsids>
    <w:rsidRoot w:val="00694556"/>
    <w:rsid w:val="00000062"/>
    <w:rsid w:val="0000226B"/>
    <w:rsid w:val="00005C8B"/>
    <w:rsid w:val="000076D2"/>
    <w:rsid w:val="00021C67"/>
    <w:rsid w:val="00027731"/>
    <w:rsid w:val="00040FD8"/>
    <w:rsid w:val="000529D2"/>
    <w:rsid w:val="000564AB"/>
    <w:rsid w:val="00064FBD"/>
    <w:rsid w:val="0008167C"/>
    <w:rsid w:val="00082AB2"/>
    <w:rsid w:val="00087476"/>
    <w:rsid w:val="000906FE"/>
    <w:rsid w:val="00096AF7"/>
    <w:rsid w:val="000A692F"/>
    <w:rsid w:val="000B24E8"/>
    <w:rsid w:val="000B344B"/>
    <w:rsid w:val="000C3B0F"/>
    <w:rsid w:val="000C3B60"/>
    <w:rsid w:val="000D7CD4"/>
    <w:rsid w:val="000E0DD2"/>
    <w:rsid w:val="000E1528"/>
    <w:rsid w:val="000E3AF1"/>
    <w:rsid w:val="000F0BC8"/>
    <w:rsid w:val="000F0DD6"/>
    <w:rsid w:val="00107E6D"/>
    <w:rsid w:val="0011194C"/>
    <w:rsid w:val="0011424C"/>
    <w:rsid w:val="0011678B"/>
    <w:rsid w:val="001173C6"/>
    <w:rsid w:val="00133511"/>
    <w:rsid w:val="00133944"/>
    <w:rsid w:val="00133F81"/>
    <w:rsid w:val="001367BC"/>
    <w:rsid w:val="00144D2A"/>
    <w:rsid w:val="0014653E"/>
    <w:rsid w:val="00152878"/>
    <w:rsid w:val="00161D76"/>
    <w:rsid w:val="0017789A"/>
    <w:rsid w:val="00180519"/>
    <w:rsid w:val="001908B9"/>
    <w:rsid w:val="00191A2D"/>
    <w:rsid w:val="00191C82"/>
    <w:rsid w:val="001B48A4"/>
    <w:rsid w:val="001C0B5B"/>
    <w:rsid w:val="001C1BC7"/>
    <w:rsid w:val="001C3FD7"/>
    <w:rsid w:val="001C4003"/>
    <w:rsid w:val="001C5212"/>
    <w:rsid w:val="001D0BD2"/>
    <w:rsid w:val="001D3441"/>
    <w:rsid w:val="001D4DBF"/>
    <w:rsid w:val="001E75CA"/>
    <w:rsid w:val="001F1BD8"/>
    <w:rsid w:val="001F5DB6"/>
    <w:rsid w:val="0022118E"/>
    <w:rsid w:val="00224B82"/>
    <w:rsid w:val="00225814"/>
    <w:rsid w:val="002265FF"/>
    <w:rsid w:val="00227209"/>
    <w:rsid w:val="00230736"/>
    <w:rsid w:val="0023218C"/>
    <w:rsid w:val="002337F3"/>
    <w:rsid w:val="0024382B"/>
    <w:rsid w:val="00245697"/>
    <w:rsid w:val="00247377"/>
    <w:rsid w:val="00252120"/>
    <w:rsid w:val="00270536"/>
    <w:rsid w:val="00271B56"/>
    <w:rsid w:val="00291593"/>
    <w:rsid w:val="00291E3B"/>
    <w:rsid w:val="002C344E"/>
    <w:rsid w:val="002E75E9"/>
    <w:rsid w:val="003058DD"/>
    <w:rsid w:val="00305E8E"/>
    <w:rsid w:val="00307A6A"/>
    <w:rsid w:val="00307C40"/>
    <w:rsid w:val="00320433"/>
    <w:rsid w:val="00320B0F"/>
    <w:rsid w:val="003230C7"/>
    <w:rsid w:val="00327E50"/>
    <w:rsid w:val="0033597A"/>
    <w:rsid w:val="00343D89"/>
    <w:rsid w:val="00355D5F"/>
    <w:rsid w:val="00362612"/>
    <w:rsid w:val="0036743F"/>
    <w:rsid w:val="003715DD"/>
    <w:rsid w:val="00376178"/>
    <w:rsid w:val="003763AB"/>
    <w:rsid w:val="003823E0"/>
    <w:rsid w:val="00396ED2"/>
    <w:rsid w:val="003A4521"/>
    <w:rsid w:val="003A7DFF"/>
    <w:rsid w:val="003D1C8C"/>
    <w:rsid w:val="003E038B"/>
    <w:rsid w:val="003F20DB"/>
    <w:rsid w:val="003F6F16"/>
    <w:rsid w:val="0040096C"/>
    <w:rsid w:val="00414F1F"/>
    <w:rsid w:val="00420366"/>
    <w:rsid w:val="0043125D"/>
    <w:rsid w:val="0043502B"/>
    <w:rsid w:val="004443AC"/>
    <w:rsid w:val="00445A7B"/>
    <w:rsid w:val="00451E28"/>
    <w:rsid w:val="00462C62"/>
    <w:rsid w:val="00465D36"/>
    <w:rsid w:val="00470BFD"/>
    <w:rsid w:val="004C17EE"/>
    <w:rsid w:val="004C4BDF"/>
    <w:rsid w:val="004D1187"/>
    <w:rsid w:val="004D2514"/>
    <w:rsid w:val="004D3AA0"/>
    <w:rsid w:val="004E1987"/>
    <w:rsid w:val="004E2E15"/>
    <w:rsid w:val="004E6E3C"/>
    <w:rsid w:val="004E6E62"/>
    <w:rsid w:val="004F639F"/>
    <w:rsid w:val="00520898"/>
    <w:rsid w:val="00523621"/>
    <w:rsid w:val="00524986"/>
    <w:rsid w:val="005268F6"/>
    <w:rsid w:val="00534284"/>
    <w:rsid w:val="0054494A"/>
    <w:rsid w:val="00547DB7"/>
    <w:rsid w:val="0055295E"/>
    <w:rsid w:val="00564C45"/>
    <w:rsid w:val="00596995"/>
    <w:rsid w:val="005F24FD"/>
    <w:rsid w:val="005F4F09"/>
    <w:rsid w:val="0061431B"/>
    <w:rsid w:val="00617CEE"/>
    <w:rsid w:val="00622BAA"/>
    <w:rsid w:val="006233BA"/>
    <w:rsid w:val="006306CF"/>
    <w:rsid w:val="00634E69"/>
    <w:rsid w:val="00644E9A"/>
    <w:rsid w:val="00651424"/>
    <w:rsid w:val="00656272"/>
    <w:rsid w:val="006576B3"/>
    <w:rsid w:val="00671BD5"/>
    <w:rsid w:val="006805C1"/>
    <w:rsid w:val="00686C21"/>
    <w:rsid w:val="006931C1"/>
    <w:rsid w:val="00694556"/>
    <w:rsid w:val="006C30C5"/>
    <w:rsid w:val="006C3DEC"/>
    <w:rsid w:val="006D3B31"/>
    <w:rsid w:val="006E0D96"/>
    <w:rsid w:val="006E1912"/>
    <w:rsid w:val="006E1A53"/>
    <w:rsid w:val="006F56E6"/>
    <w:rsid w:val="00704EDA"/>
    <w:rsid w:val="007159F2"/>
    <w:rsid w:val="00721122"/>
    <w:rsid w:val="00732212"/>
    <w:rsid w:val="00744B1C"/>
    <w:rsid w:val="00753019"/>
    <w:rsid w:val="00754801"/>
    <w:rsid w:val="00760F1C"/>
    <w:rsid w:val="00761919"/>
    <w:rsid w:val="007706BD"/>
    <w:rsid w:val="0077081D"/>
    <w:rsid w:val="00795365"/>
    <w:rsid w:val="007A351D"/>
    <w:rsid w:val="007B7765"/>
    <w:rsid w:val="007B7DB1"/>
    <w:rsid w:val="007C5BDD"/>
    <w:rsid w:val="007C77B2"/>
    <w:rsid w:val="007D45E3"/>
    <w:rsid w:val="007D6B2A"/>
    <w:rsid w:val="007E6115"/>
    <w:rsid w:val="007F4609"/>
    <w:rsid w:val="007F4A60"/>
    <w:rsid w:val="008176A1"/>
    <w:rsid w:val="00820005"/>
    <w:rsid w:val="00821D50"/>
    <w:rsid w:val="00826ECF"/>
    <w:rsid w:val="00831369"/>
    <w:rsid w:val="00833D06"/>
    <w:rsid w:val="00837CDD"/>
    <w:rsid w:val="00844318"/>
    <w:rsid w:val="0084676E"/>
    <w:rsid w:val="008538C6"/>
    <w:rsid w:val="00863F5D"/>
    <w:rsid w:val="00870890"/>
    <w:rsid w:val="00873602"/>
    <w:rsid w:val="00875D12"/>
    <w:rsid w:val="008800CD"/>
    <w:rsid w:val="00880C57"/>
    <w:rsid w:val="0088479D"/>
    <w:rsid w:val="00891CEB"/>
    <w:rsid w:val="00896889"/>
    <w:rsid w:val="008C208F"/>
    <w:rsid w:val="008C5714"/>
    <w:rsid w:val="008D0FE7"/>
    <w:rsid w:val="008D10B2"/>
    <w:rsid w:val="008F098E"/>
    <w:rsid w:val="00903896"/>
    <w:rsid w:val="00906F3D"/>
    <w:rsid w:val="0090737D"/>
    <w:rsid w:val="009113B2"/>
    <w:rsid w:val="009253A8"/>
    <w:rsid w:val="0093189E"/>
    <w:rsid w:val="0094424E"/>
    <w:rsid w:val="00955642"/>
    <w:rsid w:val="009577AB"/>
    <w:rsid w:val="009622DF"/>
    <w:rsid w:val="00967DFF"/>
    <w:rsid w:val="0098007C"/>
    <w:rsid w:val="009909E0"/>
    <w:rsid w:val="00993023"/>
    <w:rsid w:val="00994341"/>
    <w:rsid w:val="009A4B5C"/>
    <w:rsid w:val="009A5817"/>
    <w:rsid w:val="009B3939"/>
    <w:rsid w:val="009B4939"/>
    <w:rsid w:val="009B7840"/>
    <w:rsid w:val="009D1A48"/>
    <w:rsid w:val="009D7D9D"/>
    <w:rsid w:val="009E1CE7"/>
    <w:rsid w:val="009E4EA5"/>
    <w:rsid w:val="009E7132"/>
    <w:rsid w:val="009F164B"/>
    <w:rsid w:val="009F323C"/>
    <w:rsid w:val="00A3392B"/>
    <w:rsid w:val="00A40713"/>
    <w:rsid w:val="00A44CDF"/>
    <w:rsid w:val="00A63A13"/>
    <w:rsid w:val="00A63B50"/>
    <w:rsid w:val="00A6689C"/>
    <w:rsid w:val="00A81704"/>
    <w:rsid w:val="00A94B64"/>
    <w:rsid w:val="00AA3229"/>
    <w:rsid w:val="00AA4821"/>
    <w:rsid w:val="00AA7596"/>
    <w:rsid w:val="00AB4B88"/>
    <w:rsid w:val="00AB5E52"/>
    <w:rsid w:val="00AC1315"/>
    <w:rsid w:val="00AC3B02"/>
    <w:rsid w:val="00AC3B7B"/>
    <w:rsid w:val="00AC5209"/>
    <w:rsid w:val="00AC6AAC"/>
    <w:rsid w:val="00AD00A6"/>
    <w:rsid w:val="00AE729E"/>
    <w:rsid w:val="00AE7752"/>
    <w:rsid w:val="00AF7FDA"/>
    <w:rsid w:val="00B01F76"/>
    <w:rsid w:val="00B24020"/>
    <w:rsid w:val="00B24D28"/>
    <w:rsid w:val="00B5356E"/>
    <w:rsid w:val="00B809AD"/>
    <w:rsid w:val="00B80CBD"/>
    <w:rsid w:val="00B8487E"/>
    <w:rsid w:val="00B86096"/>
    <w:rsid w:val="00B95A71"/>
    <w:rsid w:val="00B964D9"/>
    <w:rsid w:val="00BA0A7C"/>
    <w:rsid w:val="00BA517C"/>
    <w:rsid w:val="00BA5FC5"/>
    <w:rsid w:val="00BB3D05"/>
    <w:rsid w:val="00BB73BE"/>
    <w:rsid w:val="00BC0A09"/>
    <w:rsid w:val="00BC2D89"/>
    <w:rsid w:val="00BC6E7E"/>
    <w:rsid w:val="00BD6531"/>
    <w:rsid w:val="00BE05B2"/>
    <w:rsid w:val="00BF1908"/>
    <w:rsid w:val="00BF7F3B"/>
    <w:rsid w:val="00C031F5"/>
    <w:rsid w:val="00C12886"/>
    <w:rsid w:val="00C22D93"/>
    <w:rsid w:val="00C31120"/>
    <w:rsid w:val="00C34482"/>
    <w:rsid w:val="00C43648"/>
    <w:rsid w:val="00C5015B"/>
    <w:rsid w:val="00C50A9F"/>
    <w:rsid w:val="00C53EB8"/>
    <w:rsid w:val="00C55667"/>
    <w:rsid w:val="00C61146"/>
    <w:rsid w:val="00C642FA"/>
    <w:rsid w:val="00C64A37"/>
    <w:rsid w:val="00C65565"/>
    <w:rsid w:val="00C74778"/>
    <w:rsid w:val="00C854CC"/>
    <w:rsid w:val="00CC25CF"/>
    <w:rsid w:val="00CC2B00"/>
    <w:rsid w:val="00CC7622"/>
    <w:rsid w:val="00CD608F"/>
    <w:rsid w:val="00D25E06"/>
    <w:rsid w:val="00D27982"/>
    <w:rsid w:val="00D33B86"/>
    <w:rsid w:val="00D41A1C"/>
    <w:rsid w:val="00D53924"/>
    <w:rsid w:val="00D55D0C"/>
    <w:rsid w:val="00D627CF"/>
    <w:rsid w:val="00D74378"/>
    <w:rsid w:val="00D9175A"/>
    <w:rsid w:val="00D96D8C"/>
    <w:rsid w:val="00DA2D4E"/>
    <w:rsid w:val="00DA6649"/>
    <w:rsid w:val="00DB2A33"/>
    <w:rsid w:val="00DB6AFC"/>
    <w:rsid w:val="00DC1259"/>
    <w:rsid w:val="00DC1BD2"/>
    <w:rsid w:val="00DC2571"/>
    <w:rsid w:val="00DC4612"/>
    <w:rsid w:val="00DC487C"/>
    <w:rsid w:val="00DD7CC6"/>
    <w:rsid w:val="00DE379D"/>
    <w:rsid w:val="00DE6BF6"/>
    <w:rsid w:val="00DF0BD4"/>
    <w:rsid w:val="00DF3272"/>
    <w:rsid w:val="00E02553"/>
    <w:rsid w:val="00E1068A"/>
    <w:rsid w:val="00E13313"/>
    <w:rsid w:val="00E17C99"/>
    <w:rsid w:val="00E25884"/>
    <w:rsid w:val="00E25B55"/>
    <w:rsid w:val="00E31C2B"/>
    <w:rsid w:val="00E336F3"/>
    <w:rsid w:val="00E37181"/>
    <w:rsid w:val="00E446BF"/>
    <w:rsid w:val="00E51871"/>
    <w:rsid w:val="00E5426A"/>
    <w:rsid w:val="00E54642"/>
    <w:rsid w:val="00E80CBE"/>
    <w:rsid w:val="00E87DE6"/>
    <w:rsid w:val="00E962E3"/>
    <w:rsid w:val="00EB344A"/>
    <w:rsid w:val="00EB606C"/>
    <w:rsid w:val="00EB6C79"/>
    <w:rsid w:val="00EC0122"/>
    <w:rsid w:val="00EC37E9"/>
    <w:rsid w:val="00EE0B28"/>
    <w:rsid w:val="00EE3D9F"/>
    <w:rsid w:val="00F02358"/>
    <w:rsid w:val="00F04C3E"/>
    <w:rsid w:val="00F06995"/>
    <w:rsid w:val="00F13623"/>
    <w:rsid w:val="00F41EBF"/>
    <w:rsid w:val="00F44D1D"/>
    <w:rsid w:val="00F5360C"/>
    <w:rsid w:val="00F807A1"/>
    <w:rsid w:val="00F84B6D"/>
    <w:rsid w:val="00F91FBF"/>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6576B3"/>
    <w:pPr>
      <w:ind w:left="720"/>
      <w:contextualSpacing/>
    </w:pPr>
  </w:style>
  <w:style w:type="character" w:styleId="Hyperlink">
    <w:name w:val="Hyperlink"/>
    <w:semiHidden/>
    <w:unhideWhenUsed/>
    <w:rsid w:val="003A7DFF"/>
    <w:rPr>
      <w:color w:val="0000FF"/>
      <w:u w:val="single"/>
    </w:rPr>
  </w:style>
  <w:style w:type="paragraph" w:styleId="af">
    <w:name w:val="annotation subject"/>
    <w:basedOn w:val="a6"/>
    <w:next w:val="a6"/>
    <w:link w:val="af0"/>
    <w:semiHidden/>
    <w:unhideWhenUsed/>
    <w:rsid w:val="00C5015B"/>
    <w:rPr>
      <w:rFonts w:cs="David"/>
      <w:b/>
      <w:bCs/>
      <w:noProof/>
      <w:sz w:val="20"/>
      <w:szCs w:val="20"/>
    </w:rPr>
  </w:style>
  <w:style w:type="character" w:customStyle="1" w:styleId="a7">
    <w:name w:val="טקסט הערה תו"/>
    <w:basedOn w:val="a0"/>
    <w:link w:val="a6"/>
    <w:semiHidden/>
    <w:rsid w:val="00C5015B"/>
    <w:rPr>
      <w:sz w:val="24"/>
      <w:szCs w:val="24"/>
    </w:rPr>
  </w:style>
  <w:style w:type="character" w:customStyle="1" w:styleId="af0">
    <w:name w:val="נושא הערה תו"/>
    <w:basedOn w:val="a7"/>
    <w:link w:val="af"/>
    <w:semiHidden/>
    <w:rsid w:val="00C5015B"/>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76108">
      <w:bodyDiv w:val="1"/>
      <w:marLeft w:val="0"/>
      <w:marRight w:val="0"/>
      <w:marTop w:val="0"/>
      <w:marBottom w:val="0"/>
      <w:divBdr>
        <w:top w:val="none" w:sz="0" w:space="0" w:color="auto"/>
        <w:left w:val="none" w:sz="0" w:space="0" w:color="auto"/>
        <w:bottom w:val="none" w:sz="0" w:space="0" w:color="auto"/>
        <w:right w:val="none" w:sz="0" w:space="0" w:color="auto"/>
      </w:divBdr>
    </w:div>
    <w:div w:id="316350743">
      <w:bodyDiv w:val="1"/>
      <w:marLeft w:val="0"/>
      <w:marRight w:val="0"/>
      <w:marTop w:val="0"/>
      <w:marBottom w:val="0"/>
      <w:divBdr>
        <w:top w:val="none" w:sz="0" w:space="0" w:color="auto"/>
        <w:left w:val="none" w:sz="0" w:space="0" w:color="auto"/>
        <w:bottom w:val="none" w:sz="0" w:space="0" w:color="auto"/>
        <w:right w:val="none" w:sz="0" w:space="0" w:color="auto"/>
      </w:divBdr>
    </w:div>
    <w:div w:id="1107576270">
      <w:bodyDiv w:val="1"/>
      <w:marLeft w:val="0"/>
      <w:marRight w:val="0"/>
      <w:marTop w:val="0"/>
      <w:marBottom w:val="0"/>
      <w:divBdr>
        <w:top w:val="none" w:sz="0" w:space="0" w:color="auto"/>
        <w:left w:val="none" w:sz="0" w:space="0" w:color="auto"/>
        <w:bottom w:val="none" w:sz="0" w:space="0" w:color="auto"/>
        <w:right w:val="none" w:sz="0" w:space="0" w:color="auto"/>
      </w:divBdr>
    </w:div>
    <w:div w:id="123635457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5069398">
      <w:bodyDiv w:val="1"/>
      <w:marLeft w:val="0"/>
      <w:marRight w:val="0"/>
      <w:marTop w:val="0"/>
      <w:marBottom w:val="0"/>
      <w:divBdr>
        <w:top w:val="none" w:sz="0" w:space="0" w:color="auto"/>
        <w:left w:val="none" w:sz="0" w:space="0" w:color="auto"/>
        <w:bottom w:val="none" w:sz="0" w:space="0" w:color="auto"/>
        <w:right w:val="none" w:sz="0" w:space="0" w:color="auto"/>
      </w:divBdr>
    </w:div>
    <w:div w:id="1877541044">
      <w:bodyDiv w:val="1"/>
      <w:marLeft w:val="0"/>
      <w:marRight w:val="0"/>
      <w:marTop w:val="0"/>
      <w:marBottom w:val="0"/>
      <w:divBdr>
        <w:top w:val="none" w:sz="0" w:space="0" w:color="auto"/>
        <w:left w:val="none" w:sz="0" w:space="0" w:color="auto"/>
        <w:bottom w:val="none" w:sz="0" w:space="0" w:color="auto"/>
        <w:right w:val="none" w:sz="0" w:space="0" w:color="auto"/>
      </w:divBdr>
    </w:div>
    <w:div w:id="206158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84264/83" TargetMode="External"/><Relationship Id="rId18" Type="http://schemas.openxmlformats.org/officeDocument/2006/relationships/hyperlink" Target="http://www.nevo.co.il/law/84264/90"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www.nevo.co.il/case/17917293" TargetMode="External"/><Relationship Id="rId7" Type="http://schemas.openxmlformats.org/officeDocument/2006/relationships/webSettings" Target="webSettings.xml"/><Relationship Id="rId12" Type="http://schemas.openxmlformats.org/officeDocument/2006/relationships/hyperlink" Target="http://www.nevo.co.il/law/84264/dS" TargetMode="External"/><Relationship Id="rId17" Type="http://schemas.openxmlformats.org/officeDocument/2006/relationships/hyperlink" Target="http://www.nevo.co.il/case/17936021"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nevo.co.il/case/17914742" TargetMode="External"/><Relationship Id="rId20" Type="http://schemas.openxmlformats.org/officeDocument/2006/relationships/hyperlink" Target="http://www.nevo.co.il/case/5683710"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84264/83"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nevo.co.il/safrut/bookgroup/2066" TargetMode="External"/><Relationship Id="rId23" Type="http://schemas.openxmlformats.org/officeDocument/2006/relationships/image" Target="media/image1.jpg"/><Relationship Id="rId28" Type="http://schemas.openxmlformats.org/officeDocument/2006/relationships/header" Target="header3.xml"/><Relationship Id="rId10" Type="http://schemas.openxmlformats.org/officeDocument/2006/relationships/hyperlink" Target="http://www.nevo.co.il/safrut/bookgroup/2151" TargetMode="External"/><Relationship Id="rId19" Type="http://schemas.openxmlformats.org/officeDocument/2006/relationships/hyperlink" Target="http://www.nevo.co.il/law/84264/dS" TargetMode="External"/><Relationship Id="rId31"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safrut/bookgroup/2133" TargetMode="External"/><Relationship Id="rId22" Type="http://schemas.openxmlformats.org/officeDocument/2006/relationships/hyperlink" Target="http://www.nevo.co.il/case/17936021"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66C38"/>
    <w:rsid w:val="003E1A82"/>
    <w:rsid w:val="0048651F"/>
    <w:rsid w:val="00556D67"/>
    <w:rsid w:val="00793995"/>
    <w:rsid w:val="007C6F98"/>
    <w:rsid w:val="007E254A"/>
    <w:rsid w:val="00844B1C"/>
    <w:rsid w:val="008B4366"/>
    <w:rsid w:val="009133C7"/>
    <w:rsid w:val="009178E4"/>
    <w:rsid w:val="00961B27"/>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טל קדש</FullName>
        <FirstName>טל</FirstName>
        <LastName>קדש</LastName>
        <PartyPropertyName/>
        <AuthenticationTypeAndNumber>מ.ר. 37431</AuthenticationTypeAndNumber>
        <RepresentatedOrRepresentativesNames>אברהם נביא</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231682445</CasePartyID>
        <PartyTypeID>2</PartyTypeID>
        <ActivityStatusID>1</ActivityStatusID>
        <PartyAliasID>22</PartyAliasID>
        <PartyAliasName>בא כוח מבקשים</PartyAliasName>
        <LegalEntityID>408355</LegalEntityID>
        <CaseLegalEntityID>116939486</CaseLegalEntityID>
        <AuthenticationTypeID>4</AuthenticationTypeID>
        <AuthenticationTypeName>מ.ר.</AuthenticationTypeName>
        <LegalEntityNumber>37431</LegalEntityNumber>
        <IsMainPartyType>true</IsMainPartyType>
        <CaseDisplayIdentifier>26817-12-17</CaseDisplayIdentifier>
        <CaseTypeID>76</CaseTypeID>
        <CaseTypeName>פשיטת רגל (פש"ר)</CaseTypeName>
        <CaseName>נביא נ' כונס נכסים רשמי תל אביב ואח'</CaseName>
        <FullAddress>ז'בוטינסקי 7 רמת גן מגדל משה אביב קומה 51</FullAddress>
        <EmailAddress>tal@kadesh-law.co.il</EmailAddress>
        <MotionID>0</MotionID>
        <CasePleaID>0</CasePleaID>
        <FatherName xml:space="preserve">        </FatherName>
        <LinkedCaseID>0</LinkedCaseID>
        <PartyID>1</PartyID>
        <CasePartyCategoryID>2</CasePartyCategoryID>
        <LegalEntityAddressID>87294423</LegalEntityAddressID>
        <LegalEntityEmailAddressID>67934114</LegalEntityEmailAddressID>
        <PleaTypeID>5</PleaTypeID>
        <LawyerOfficeName>משרד עו"ד: טל קדש</LawyerOfficeName>
        <LawyerOfficeID>448999</LawyerOfficeID>
        <GroupPartyAlias/>
        <IsConverted>false</IsConverted>
        <LegalEntityNameID>29339</LegalEntityNameID>
        <RepresentatedNamesOfAssistant/>
        <LegalEntityTypeID>4</LegalEntityTypeID>
        <IsVerdictExists>false</IsVerdictExists>
        <IsAsirAzir>false</IsAsirAzir>
        <IsPublicationProhibited>false</IsPublicationProhibited>
        <PublicationProhibitedFullName>טל קדש</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אסף דגני</FullName>
        <FirstName>אסף</FirstName>
        <LastName>דגני</LastName>
        <PartyPropertyName/>
        <AuthenticationTypeAndNumber>מ.ר. 41179</AuthenticationTypeAndNumber>
        <RepresentatedOrRepresentativesNames> תחנת דלק זיו און בע"מ</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223521172</CasePartyID>
        <PartyTypeID>2</PartyTypeID>
        <ActivityStatusID>1</ActivityStatusID>
        <PartyAliasID>22</PartyAliasID>
        <PartyAliasName>בא כוח מבקשים</PartyAliasName>
        <LegalEntityID>415435</LegalEntityID>
        <CaseLegalEntityID>114440488</CaseLegalEntityID>
        <AuthenticationTypeID>4</AuthenticationTypeID>
        <AuthenticationTypeName>מ.ר.</AuthenticationTypeName>
        <LegalEntityNumber>41179</LegalEntityNumber>
        <IsMainPartyType>true</IsMainPartyType>
        <CaseDisplayIdentifier>26817-12-17</CaseDisplayIdentifier>
        <CaseTypeID>76</CaseTypeID>
        <CaseTypeName>פשיטת רגל (פש"ר)</CaseTypeName>
        <CaseName>נביא נ' כונס נכסים רשמי תל אביב ואח'</CaseName>
        <FullAddress>הלל יפה 23 חדרה </FullAddress>
        <EmailAddress>office@aln.co.il</EmailAddress>
        <MotionID>0</MotionID>
        <CasePleaID>0</CasePleaID>
        <FatherName xml:space="preserve">        </FatherName>
        <LinkedCaseID>0</LinkedCaseID>
        <PartyID>2</PartyID>
        <CasePartyCategoryID>2</CasePartyCategoryID>
        <LegalEntityAddressID>85623374</LegalEntityAddressID>
        <LegalEntityEmailAddressID>67889411</LegalEntityEmailAddressID>
        <PleaTypeID>5</PleaTypeID>
        <LawyerOfficeName>משרד עו"ד: אסף דגני</LawyerOfficeName>
        <LawyerOfficeID>456079</LawyerOfficeID>
        <GroupPartyAlias/>
        <IsConverted>false</IsConverted>
        <LegalEntityNameID>36419</LegalEntityNameID>
        <RepresentatedNamesOfAssistant/>
        <LegalEntityTypeID>4</LegalEntityTypeID>
        <IsVerdictExists>false</IsVerdictExists>
        <IsAsirAzir>false</IsAsirAzir>
        <IsPublicationProhibited>false</IsPublicationProhibited>
        <PublicationProhibitedFullName>אסף דגני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שגיא שוורץ</FullName>
        <FirstName>שגיא</FirstName>
        <LastName>שוורץ</LastName>
        <PartyPropertyName/>
        <AuthenticationTypeAndNumber>מ.ר. 41019</AuthenticationTypeAndNumber>
        <RepresentatedOrRepresentativesNames>שגיא שוורץ (מנהל מיוחד)</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183692584</CasePartyID>
        <PartyTypeID>2</PartyTypeID>
        <ActivityStatusID>1</ActivityStatusID>
        <PartyAliasID>23</PartyAliasID>
        <PartyAliasName>בא כוח משיבים</PartyAliasName>
        <LegalEntityID>413994</LegalEntityID>
        <CaseLegalEntityID>100673673</CaseLegalEntityID>
        <AuthenticationTypeID>4</AuthenticationTypeID>
        <AuthenticationTypeName>מ.ר.</AuthenticationTypeName>
        <LegalEntityNumber>41019</LegalEntityNumber>
        <IsMainPartyType>true</IsMainPartyType>
        <CaseDisplayIdentifier>26817-12-17</CaseDisplayIdentifier>
        <CaseTypeID>76</CaseTypeID>
        <CaseTypeName>פשיטת רגל (פש"ר)</CaseTypeName>
        <CaseName>נביא נ' כונס נכסים רשמי תל אביב ואח'</CaseName>
        <FullAddress>מונטפיורי 39 תל אביב -יפו </FullAddress>
        <MotionID>0</MotionID>
        <CasePleaID>0</CasePleaID>
        <LinkedCaseID>0</LinkedCaseID>
        <PartyID>2</PartyID>
        <CasePartyCategoryID>2</CasePartyCategoryID>
        <LegalEntityAddressID>81005640</LegalEntityAddressID>
        <PleaTypeID>5</PleaTypeID>
        <LawyerOfficeName>משרד עו"ד: ש. שוורץ</LawyerOfficeName>
        <LawyerOfficeID>454638</LawyerOfficeID>
        <GroupPartyAlias/>
        <IsConverted>false</IsConverted>
        <LegalEntityNameID>34978</LegalEntityNameID>
        <RepresentatedNamesOfAssistant/>
        <LegalEntityTypeID>4</LegalEntityTypeID>
        <IsVerdictExists>false</IsVerdictExists>
        <IsAsirAzir>false</IsAsirAzir>
        <IsPublicationProhibited>false</IsPublicationProhibited>
        <PublicationProhibitedFullName>שגיא שוורץ</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לוין</FullName>
        <FirstName>יצחק</FirstName>
        <LastName>לוין</LastName>
        <PartyPropertyName/>
        <AuthenticationTypeAndNumber>מ.ר. 7367</AuthenticationTypeAndNumber>
        <RepresentatedOrRepresentativesNames> אשר פרידמן (1975) בע"מ</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178700232</CasePartyID>
        <PartyTypeID>2</PartyTypeID>
        <ActivityStatusID>1</ActivityStatusID>
        <PartyAliasID>22</PartyAliasID>
        <PartyAliasName>בא כוח מבקשים</PartyAliasName>
        <LegalEntityID>380380</LegalEntityID>
        <CaseLegalEntityID>101199564</CaseLegalEntityID>
        <AuthenticationTypeID>4</AuthenticationTypeID>
        <AuthenticationTypeName>מ.ר.</AuthenticationTypeName>
        <LegalEntityNumber>7367</LegalEntityNumber>
        <IsMainPartyType>true</IsMainPartyType>
        <CaseDisplayIdentifier>26817-12-17</CaseDisplayIdentifier>
        <CaseTypeID>76</CaseTypeID>
        <CaseTypeName>פשיטת רגל (פש"ר)</CaseTypeName>
        <CaseName>נביא נ' כונס נכסים רשמי תל אביב ואח'</CaseName>
        <FullAddress>העליה השניה 10 פתח תקווה </FullAddress>
        <MotionID>0</MotionID>
        <CasePleaID>0</CasePleaID>
        <FatherName xml:space="preserve">        </FatherName>
        <LinkedCaseID>0</LinkedCaseID>
        <PartyID>2</PartyID>
        <CasePartyCategoryID>2</CasePartyCategoryID>
        <LegalEntityAddressID>72414519</LegalEntityAddressID>
        <PleaTypeID>5</PleaTypeID>
        <LawyerOfficeName>משרד עו"ד: יצחק לוין</LawyerOfficeName>
        <LawyerOfficeID>421024</LawyerOfficeID>
        <GroupPartyAlias/>
        <IsConverted>false</IsConverted>
        <LegalEntityNameID>1364</LegalEntityNameID>
        <RepresentatedNamesOfAssistant/>
        <LegalEntityTypeID>4</LegalEntityTypeID>
        <IsVerdictExists>false</IsVerdictExists>
        <IsAsirAzir>false</IsAsirAzir>
        <IsPublicationProhibited>false</IsPublicationProhibited>
        <PublicationProhibitedFullName>יצחק לוין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גריאס פאנוס</FullName>
        <FirstName>גריאס</FirstName>
        <LastName>פאנוס</LastName>
        <PartyPropertyName/>
        <AuthenticationTypeAndNumber>מ.ר. 30731</AuthenticationTypeAndNumber>
        <RepresentatedOrRepresentativesNames xml:space="preserve"> </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215366699</CasePartyID>
        <PartyTypeID>2</PartyTypeID>
        <ActivityStatusID>1</ActivityStatusID>
        <PartyAliasID>23</PartyAliasID>
        <PartyAliasName>בא כוח משיבים</PartyAliasName>
        <LegalEntityID>405811</LegalEntityID>
        <CaseLegalEntityID>112050001</CaseLegalEntityID>
        <AuthenticationTypeID>4</AuthenticationTypeID>
        <AuthenticationTypeName>מ.ר.</AuthenticationTypeName>
        <LegalEntityNumber>30731</LegalEntityNumber>
        <IsMainPartyType>true</IsMainPartyType>
        <CaseDisplayIdentifier>26817-12-17</CaseDisplayIdentifier>
        <CaseTypeID>76</CaseTypeID>
        <CaseTypeName>פשיטת רגל (פש"ר)</CaseTypeName>
        <CaseName>נביא נ' כונס נכסים רשמי תל אביב ואח'</CaseName>
        <FullAddress>דרך מנחם בגין 125 תל אביב -יפו </FullAddress>
        <MotionID>0</MotionID>
        <CasePleaID>0</CasePleaID>
        <FatherName xml:space="preserve">        </FatherName>
        <LinkedCaseID>0</LinkedCaseID>
        <PartyID>2</PartyID>
        <CasePartyCategoryID>2</CasePartyCategoryID>
        <LegalEntityAddressID>72895677</LegalEntityAddressID>
        <PleaTypeID>5</PleaTypeID>
        <LawyerOfficeName>משרד עו"ד: מס הכנסה ומיסוי מקרקעין-מחלקה לפירוקים</LawyerOfficeName>
        <LawyerOfficeID>444039</LawyerOfficeID>
        <GroupPartyAlias/>
        <IsConverted>false</IsConverted>
        <LegalEntityNameID>26795</LegalEntityNameID>
        <RepresentatedNamesOfAssistant/>
        <LegalEntityTypeID>4</LegalEntityTypeID>
        <IsVerdictExists>false</IsVerdictExists>
        <IsAsirAzir>false</IsAsirAzir>
        <IsPublicationProhibited>false</IsPublicationProhibited>
        <PublicationProhibitedFullName>גריאס פאנוס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שרון לינדר</FullName>
        <FirstName>שרון</FirstName>
        <LastName>לינדר</LastName>
        <PartyPropertyName/>
        <AuthenticationTypeAndNumber>מ.ר. 52259</AuthenticationTypeAndNumber>
        <RepresentatedOrRepresentativesNames xml:space="preserve"> </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258507592</CasePartyID>
        <PartyTypeID>2</PartyTypeID>
        <ActivityStatusID>1</ActivityStatusID>
        <PartyAliasID>23</PartyAliasID>
        <PartyAliasName>בא כוח משיבים</PartyAliasName>
        <LegalEntityID>20976754</LegalEntityID>
        <CaseLegalEntityID>125214212</CaseLegalEntityID>
        <AuthenticationTypeID>4</AuthenticationTypeID>
        <AuthenticationTypeName>מ.ר.</AuthenticationTypeName>
        <LegalEntityNumber>52259</LegalEntityNumber>
        <IsMainPartyType>true</IsMainPartyType>
        <CaseDisplayIdentifier>26817-12-17</CaseDisplayIdentifier>
        <CaseTypeID>76</CaseTypeID>
        <CaseTypeName>פשיטת רגל (פש"ר)</CaseTypeName>
        <CaseName>נביא נ' כונס נכסים רשמי תל אביב ואח'</CaseName>
        <FullAddress>גולדה מאיר 4/20 הוד השרון </FullAddress>
        <EmailAddress>advlinder@gmail.com</EmailAddress>
        <MotionID>0</MotionID>
        <CasePleaID>0</CasePleaID>
        <LinkedCaseID>0</LinkedCaseID>
        <PartyID>2</PartyID>
        <CasePartyCategoryID>2</CasePartyCategoryID>
        <LegalEntityAddressID>78987841</LegalEntityAddressID>
        <LegalEntityEmailAddressID>67918609</LegalEntityEmailAddressID>
        <PleaTypeID>5</PleaTypeID>
        <LawyerOfficeName>משרד עו"ד שרון לינדר</LawyerOfficeName>
        <LawyerOfficeID>20976755</LawyerOfficeID>
        <GroupPartyAlias/>
        <IsConverted>false</IsConverted>
        <LegalEntityNameID>22676613</LegalEntityNameID>
        <RepresentatedNamesOfAssistant/>
        <LegalEntityTypeID>4</LegalEntityTypeID>
        <IsVerdictExists>false</IsVerdictExists>
        <IsAsirAzir>false</IsAsirAzir>
        <IsPublicationProhibited>false</IsPublicationProhibited>
        <PublicationProhibitedFullName>שרון לינדר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דרור שלו</FullName>
        <FirstName>דרור</FirstName>
        <LastName>שלו</LastName>
        <PartyPropertyName/>
        <AuthenticationTypeAndNumber>מ.ר. 24802</AuthenticationTypeAndNumber>
        <RepresentatedOrRepresentativesNames>שגיא שוורץ (מנהל מיוחד)</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178543274</CasePartyID>
        <PartyTypeID>2</PartyTypeID>
        <ActivityStatusID>1</ActivityStatusID>
        <PartyAliasID>23</PartyAliasID>
        <PartyAliasName>בא כוח משיבים</PartyAliasName>
        <OrdinalNumber>1</OrdinalNumber>
        <LegalEntityID>380083</LegalEntityID>
        <CaseLegalEntityID>101154660</CaseLegalEntityID>
        <AuthenticationTypeID>4</AuthenticationTypeID>
        <AuthenticationTypeName>מ.ר.</AuthenticationTypeName>
        <LegalEntityNumber>24802</LegalEntityNumber>
        <IsMainPartyType>true</IsMainPartyType>
        <CaseDisplayIdentifier>26817-12-17</CaseDisplayIdentifier>
        <CaseTypeID>76</CaseTypeID>
        <CaseTypeName>פשיטת רגל (פש"ר)</CaseTypeName>
        <CaseName>נביא נ' כונס נכסים רשמי תל אביב ואח'</CaseName>
        <FullAddress>אריאל שרון 4 גבעתיים קומה 30 (אצל משרד גלוזמן ושות')</FullAddress>
        <EmailAddress>office1@ssc-law.co.il</EmailAddress>
        <MotionID>0</MotionID>
        <CasePleaID>0</CasePleaID>
        <LinkedCaseID>0</LinkedCaseID>
        <PartyID>2</PartyID>
        <CasePartyCategoryID>2</CasePartyCategoryID>
        <LegalEntityAddressID>80977934</LegalEntityAddressID>
        <LegalEntityEmailAddressID>19819891</LegalEntityEmailAddressID>
        <PleaTypeID>5</PleaTypeID>
        <LawyerOfficeName>משרד עו"ד: שלו, סטוקהולם-כהן ושות'</LawyerOfficeName>
        <LawyerOfficeID>420727</LawyerOfficeID>
        <GroupPartyAlias/>
        <IsConverted>false</IsConverted>
        <LegalEntityNameID>1067</LegalEntityNameID>
        <RepresentatedNamesOfAssistant/>
        <LegalEntityTypeID>4</LegalEntityTypeID>
        <IsVerdictExists>false</IsVerdictExists>
        <IsAsirAzir>false</IsAsirAzir>
        <IsPublicationProhibited>false</IsPublicationProhibited>
        <PublicationProhibitedFullName>דרור שלו</PublicationProhibitedFullName>
      </CaseParties>
    </CasePartiesSelectionDS>
    <DecisionName>החלטה</DecisionName>
    <CourtDisplayName>בית המשפט המחוזי בתל אביב -יפו</CourtDisplayName>
    <IsCaseJudgePanel>false</IsCaseJudgePanel>
    <DecisionSignatureDate>2023-08-02T16:36:05.4219494+03:00</DecisionSignatureDate>
    <OpenCaseDate>2017-12-13T12:15:00+02:00</OpenCaseDate>
    <CaseFeeSum>0.000</CaseFeeSum>
    <ExternalCaseNumber>פר/64397</ExternalCaseNumber>
    <DecisionTypeID>1</DecisionTypeID>
    <DecisionSignatureUserName>אילן דפדי</DecisionSignatureUserName>
    <MotionID>105178675</MotionID>
    <DecisionSignatureDateHebrew>2023-08-02T16:36:05.4219494+03:00</DecisionSignatureDateHebrew>
    <MotionNumber>32</MotionNumber>
    <DecisionWriterID>058276254@GOV.IL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נביא נ' כונס נכסים רשמי תל אביב ואח'</CaseName>
    <DecisionNumberInCase>2</DecisionNumberInCase>
  </dt_Decision>
  <dt_DecisionCase>
    <DecisionID>0</DecisionID>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טל קדש</FullName>
        <FirstName>טל</FirstName>
        <LastName>קדש</LastName>
        <PartyPropertyName/>
        <AuthenticationTypeAndNumber>מ.ר. 37431</AuthenticationTypeAndNumber>
        <RepresentatedOrRepresentativesNames>אברהם נביא</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231682445</CasePartyID>
        <PartyTypeID>2</PartyTypeID>
        <ActivityStatusID>1</ActivityStatusID>
        <PartyAliasID>22</PartyAliasID>
        <PartyAliasName>בא כוח מבקשים</PartyAliasName>
        <LegalEntityID>408355</LegalEntityID>
        <CaseLegalEntityID>116939486</CaseLegalEntityID>
        <AuthenticationTypeID>4</AuthenticationTypeID>
        <AuthenticationTypeName>מ.ר.</AuthenticationTypeName>
        <LegalEntityNumber>37431</LegalEntityNumber>
        <IsMainPartyType>true</IsMainPartyType>
        <CaseDisplayIdentifier>26817-12-17</CaseDisplayIdentifier>
        <CaseTypeID>76</CaseTypeID>
        <CaseTypeName>פשיטת רגל (פש"ר)</CaseTypeName>
        <CaseName>נביא נ' כונס נכסים רשמי תל אביב ואח'</CaseName>
        <FullAddress>ז'בוטינסקי 7 רמת גן מגדל משה אביב קומה 51</FullAddress>
        <EmailAddress>tal@kadesh-law.co.il</EmailAddress>
        <MotionID>0</MotionID>
        <CasePleaID>0</CasePleaID>
        <FatherName xml:space="preserve">        </FatherName>
        <LinkedCaseID>0</LinkedCaseID>
        <PartyID>1</PartyID>
        <CasePartyCategoryID>2</CasePartyCategoryID>
        <LegalEntityAddressID>87294423</LegalEntityAddressID>
        <LegalEntityEmailAddressID>67934114</LegalEntityEmailAddressID>
        <PleaTypeID>5</PleaTypeID>
        <LawyerOfficeName>משרד עו"ד: טל קדש</LawyerOfficeName>
        <LawyerOfficeID>448999</LawyerOfficeID>
        <GroupPartyAlias/>
        <IsConverted>false</IsConverted>
        <LegalEntityNameID>29339</LegalEntityNameID>
        <RepresentatedNamesOfAssistant/>
        <LegalEntityTypeID>4</LegalEntityTypeID>
        <IsVerdictExists>false</IsVerdictExists>
        <IsAsirAzir>false</IsAsirAzir>
        <IsPublicationProhibited>false</IsPublicationProhibited>
        <PublicationProhibitedFullName>טל קדש</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אסף דגני</FullName>
        <FirstName>אסף</FirstName>
        <LastName>דגני</LastName>
        <PartyPropertyName/>
        <AuthenticationTypeAndNumber>מ.ר. 41179</AuthenticationTypeAndNumber>
        <RepresentatedOrRepresentativesNames> תחנת דלק זיו און בע"מ</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223521172</CasePartyID>
        <PartyTypeID>2</PartyTypeID>
        <ActivityStatusID>1</ActivityStatusID>
        <PartyAliasID>22</PartyAliasID>
        <PartyAliasName>בא כוח מבקשים</PartyAliasName>
        <LegalEntityID>415435</LegalEntityID>
        <CaseLegalEntityID>114440488</CaseLegalEntityID>
        <AuthenticationTypeID>4</AuthenticationTypeID>
        <AuthenticationTypeName>מ.ר.</AuthenticationTypeName>
        <LegalEntityNumber>41179</LegalEntityNumber>
        <IsMainPartyType>true</IsMainPartyType>
        <CaseDisplayIdentifier>26817-12-17</CaseDisplayIdentifier>
        <CaseTypeID>76</CaseTypeID>
        <CaseTypeName>פשיטת רגל (פש"ר)</CaseTypeName>
        <CaseName>נביא נ' כונס נכסים רשמי תל אביב ואח'</CaseName>
        <FullAddress>הלל יפה 23 חדרה </FullAddress>
        <EmailAddress>office@aln.co.il</EmailAddress>
        <MotionID>0</MotionID>
        <CasePleaID>0</CasePleaID>
        <FatherName xml:space="preserve">        </FatherName>
        <LinkedCaseID>0</LinkedCaseID>
        <PartyID>2</PartyID>
        <CasePartyCategoryID>2</CasePartyCategoryID>
        <LegalEntityAddressID>85623374</LegalEntityAddressID>
        <LegalEntityEmailAddressID>67889411</LegalEntityEmailAddressID>
        <PleaTypeID>5</PleaTypeID>
        <LawyerOfficeName>משרד עו"ד: אסף דגני</LawyerOfficeName>
        <LawyerOfficeID>456079</LawyerOfficeID>
        <GroupPartyAlias/>
        <IsConverted>false</IsConverted>
        <LegalEntityNameID>36419</LegalEntityNameID>
        <RepresentatedNamesOfAssistant/>
        <LegalEntityTypeID>4</LegalEntityTypeID>
        <IsVerdictExists>false</IsVerdictExists>
        <IsAsirAzir>false</IsAsirAzir>
        <IsPublicationProhibited>false</IsPublicationProhibited>
        <PublicationProhibitedFullName>אסף דגני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שגיא שוורץ</FullName>
        <FirstName>שגיא</FirstName>
        <LastName>שוורץ</LastName>
        <PartyPropertyName/>
        <AuthenticationTypeAndNumber>מ.ר. 41019</AuthenticationTypeAndNumber>
        <RepresentatedOrRepresentativesNames>שגיא שוורץ (מנהל מיוחד)</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183692584</CasePartyID>
        <PartyTypeID>2</PartyTypeID>
        <ActivityStatusID>1</ActivityStatusID>
        <PartyAliasID>23</PartyAliasID>
        <PartyAliasName>בא כוח משיבים</PartyAliasName>
        <LegalEntityID>413994</LegalEntityID>
        <CaseLegalEntityID>100673673</CaseLegalEntityID>
        <AuthenticationTypeID>4</AuthenticationTypeID>
        <AuthenticationTypeName>מ.ר.</AuthenticationTypeName>
        <LegalEntityNumber>41019</LegalEntityNumber>
        <IsMainPartyType>true</IsMainPartyType>
        <CaseDisplayIdentifier>26817-12-17</CaseDisplayIdentifier>
        <CaseTypeID>76</CaseTypeID>
        <CaseTypeName>פשיטת רגל (פש"ר)</CaseTypeName>
        <CaseName>נביא נ' כונס נכסים רשמי תל אביב ואח'</CaseName>
        <FullAddress>מונטפיורי 39 תל אביב -יפו </FullAddress>
        <MotionID>0</MotionID>
        <CasePleaID>0</CasePleaID>
        <LinkedCaseID>0</LinkedCaseID>
        <PartyID>2</PartyID>
        <CasePartyCategoryID>2</CasePartyCategoryID>
        <LegalEntityAddressID>81005640</LegalEntityAddressID>
        <PleaTypeID>5</PleaTypeID>
        <LawyerOfficeName>משרד עו"ד: ש. שוורץ</LawyerOfficeName>
        <LawyerOfficeID>454638</LawyerOfficeID>
        <GroupPartyAlias/>
        <IsConverted>false</IsConverted>
        <LegalEntityNameID>34978</LegalEntityNameID>
        <RepresentatedNamesOfAssistant/>
        <LegalEntityTypeID>4</LegalEntityTypeID>
        <IsVerdictExists>false</IsVerdictExists>
        <IsAsirAzir>false</IsAsirAzir>
        <IsPublicationProhibited>false</IsPublicationProhibited>
        <PublicationProhibitedFullName>שגיא שוורץ</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לוין</FullName>
        <FirstName>יצחק</FirstName>
        <LastName>לוין</LastName>
        <PartyPropertyName/>
        <AuthenticationTypeAndNumber>מ.ר. 7367</AuthenticationTypeAndNumber>
        <RepresentatedOrRepresentativesNames> אשר פרידמן (1975) בע"מ</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178700232</CasePartyID>
        <PartyTypeID>2</PartyTypeID>
        <ActivityStatusID>1</ActivityStatusID>
        <PartyAliasID>22</PartyAliasID>
        <PartyAliasName>בא כוח מבקשים</PartyAliasName>
        <LegalEntityID>380380</LegalEntityID>
        <CaseLegalEntityID>101199564</CaseLegalEntityID>
        <AuthenticationTypeID>4</AuthenticationTypeID>
        <AuthenticationTypeName>מ.ר.</AuthenticationTypeName>
        <LegalEntityNumber>7367</LegalEntityNumber>
        <IsMainPartyType>true</IsMainPartyType>
        <CaseDisplayIdentifier>26817-12-17</CaseDisplayIdentifier>
        <CaseTypeID>76</CaseTypeID>
        <CaseTypeName>פשיטת רגל (פש"ר)</CaseTypeName>
        <CaseName>נביא נ' כונס נכסים רשמי תל אביב ואח'</CaseName>
        <FullAddress>העליה השניה 10 פתח תקווה </FullAddress>
        <MotionID>0</MotionID>
        <CasePleaID>0</CasePleaID>
        <FatherName xml:space="preserve">        </FatherName>
        <LinkedCaseID>0</LinkedCaseID>
        <PartyID>2</PartyID>
        <CasePartyCategoryID>2</CasePartyCategoryID>
        <LegalEntityAddressID>72414519</LegalEntityAddressID>
        <PleaTypeID>5</PleaTypeID>
        <LawyerOfficeName>משרד עו"ד: יצחק לוין</LawyerOfficeName>
        <LawyerOfficeID>421024</LawyerOfficeID>
        <GroupPartyAlias/>
        <IsConverted>false</IsConverted>
        <LegalEntityNameID>1364</LegalEntityNameID>
        <RepresentatedNamesOfAssistant/>
        <LegalEntityTypeID>4</LegalEntityTypeID>
        <IsVerdictExists>false</IsVerdictExists>
        <IsAsirAzir>false</IsAsirAzir>
        <IsPublicationProhibited>false</IsPublicationProhibited>
        <PublicationProhibitedFullName>יצחק לוין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גריאס פאנוס</FullName>
        <FirstName>גריאס</FirstName>
        <LastName>פאנוס</LastName>
        <PartyPropertyName/>
        <AuthenticationTypeAndNumber>מ.ר. 30731</AuthenticationTypeAndNumber>
        <RepresentatedOrRepresentativesNames xml:space="preserve"> </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215366699</CasePartyID>
        <PartyTypeID>2</PartyTypeID>
        <ActivityStatusID>1</ActivityStatusID>
        <PartyAliasID>23</PartyAliasID>
        <PartyAliasName>בא כוח משיבים</PartyAliasName>
        <LegalEntityID>405811</LegalEntityID>
        <CaseLegalEntityID>112050001</CaseLegalEntityID>
        <AuthenticationTypeID>4</AuthenticationTypeID>
        <AuthenticationTypeName>מ.ר.</AuthenticationTypeName>
        <LegalEntityNumber>30731</LegalEntityNumber>
        <IsMainPartyType>true</IsMainPartyType>
        <CaseDisplayIdentifier>26817-12-17</CaseDisplayIdentifier>
        <CaseTypeID>76</CaseTypeID>
        <CaseTypeName>פשיטת רגל (פש"ר)</CaseTypeName>
        <CaseName>נביא נ' כונס נכסים רשמי תל אביב ואח'</CaseName>
        <FullAddress>דרך מנחם בגין 125 תל אביב -יפו </FullAddress>
        <MotionID>0</MotionID>
        <CasePleaID>0</CasePleaID>
        <FatherName xml:space="preserve">        </FatherName>
        <LinkedCaseID>0</LinkedCaseID>
        <PartyID>2</PartyID>
        <CasePartyCategoryID>2</CasePartyCategoryID>
        <LegalEntityAddressID>72895677</LegalEntityAddressID>
        <PleaTypeID>5</PleaTypeID>
        <LawyerOfficeName>משרד עו"ד: מס הכנסה ומיסוי מקרקעין-מחלקה לפירוקים</LawyerOfficeName>
        <LawyerOfficeID>444039</LawyerOfficeID>
        <GroupPartyAlias/>
        <IsConverted>false</IsConverted>
        <LegalEntityNameID>26795</LegalEntityNameID>
        <RepresentatedNamesOfAssistant/>
        <LegalEntityTypeID>4</LegalEntityTypeID>
        <IsVerdictExists>false</IsVerdictExists>
        <IsAsirAzir>false</IsAsirAzir>
        <IsPublicationProhibited>false</IsPublicationProhibited>
        <PublicationProhibitedFullName>גריאס פאנוס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שרון לינדר</FullName>
        <FirstName>שרון</FirstName>
        <LastName>לינדר</LastName>
        <PartyPropertyName/>
        <AuthenticationTypeAndNumber>מ.ר. 52259</AuthenticationTypeAndNumber>
        <RepresentatedOrRepresentativesNames xml:space="preserve"> </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258507592</CasePartyID>
        <PartyTypeID>2</PartyTypeID>
        <ActivityStatusID>1</ActivityStatusID>
        <PartyAliasID>23</PartyAliasID>
        <PartyAliasName>בא כוח משיבים</PartyAliasName>
        <LegalEntityID>20976754</LegalEntityID>
        <CaseLegalEntityID>125214212</CaseLegalEntityID>
        <AuthenticationTypeID>4</AuthenticationTypeID>
        <AuthenticationTypeName>מ.ר.</AuthenticationTypeName>
        <LegalEntityNumber>52259</LegalEntityNumber>
        <IsMainPartyType>true</IsMainPartyType>
        <CaseDisplayIdentifier>26817-12-17</CaseDisplayIdentifier>
        <CaseTypeID>76</CaseTypeID>
        <CaseTypeName>פשיטת רגל (פש"ר)</CaseTypeName>
        <CaseName>נביא נ' כונס נכסים רשמי תל אביב ואח'</CaseName>
        <FullAddress>גולדה מאיר 4/20 הוד השרון </FullAddress>
        <EmailAddress>advlinder@gmail.com</EmailAddress>
        <MotionID>0</MotionID>
        <CasePleaID>0</CasePleaID>
        <LinkedCaseID>0</LinkedCaseID>
        <PartyID>2</PartyID>
        <CasePartyCategoryID>2</CasePartyCategoryID>
        <LegalEntityAddressID>78987841</LegalEntityAddressID>
        <LegalEntityEmailAddressID>67918609</LegalEntityEmailAddressID>
        <PleaTypeID>5</PleaTypeID>
        <LawyerOfficeName>משרד עו"ד שרון לינדר</LawyerOfficeName>
        <LawyerOfficeID>20976755</LawyerOfficeID>
        <GroupPartyAlias/>
        <IsConverted>false</IsConverted>
        <LegalEntityNameID>22676613</LegalEntityNameID>
        <RepresentatedNamesOfAssistant/>
        <LegalEntityTypeID>4</LegalEntityTypeID>
        <IsVerdictExists>false</IsVerdictExists>
        <IsAsirAzir>false</IsAsirAzir>
        <IsPublicationProhibited>false</IsPublicationProhibited>
        <PublicationProhibitedFullName>שרון לינדר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דרור שלו</FullName>
        <FirstName>דרור</FirstName>
        <LastName>שלו</LastName>
        <PartyPropertyName/>
        <AuthenticationTypeAndNumber>מ.ר. 24802</AuthenticationTypeAndNumber>
        <RepresentatedOrRepresentativesNames>שגיא שוורץ (מנהל מיוחד)</RepresentatedOrRepresentativesNames>
        <RepresentatedOrRepresentativesCount>1</RepresentatedOrRepresentativesCount>
        <InvitedBy/>
        <CaseID>75067136</CaseID>
        <CaseJudicialPersonPresentationDS>
          <CaseJudicalPersonActive>
            <CaseID>75067136</CaseID>
            <JudicialPersonID>058276254@GOV.IL</JudicialPersonID>
            <JudicialPersonTypeID>1</JudicialPersonTypeID>
            <JudicialTypeID>1</JudicialTypeID>
            <IsChairman>false</IsChairman>
            <TreatmentStartDate>2022-05-16T08:40:26.747+03:00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178543274</CasePartyID>
        <PartyTypeID>2</PartyTypeID>
        <ActivityStatusID>1</ActivityStatusID>
        <PartyAliasID>23</PartyAliasID>
        <PartyAliasName>בא כוח משיבים</PartyAliasName>
        <OrdinalNumber>1</OrdinalNumber>
        <LegalEntityID>380083</LegalEntityID>
        <CaseLegalEntityID>101154660</CaseLegalEntityID>
        <AuthenticationTypeID>4</AuthenticationTypeID>
        <AuthenticationTypeName>מ.ר.</AuthenticationTypeName>
        <LegalEntityNumber>24802</LegalEntityNumber>
        <IsMainPartyType>true</IsMainPartyType>
        <CaseDisplayIdentifier>26817-12-17</CaseDisplayIdentifier>
        <CaseTypeID>76</CaseTypeID>
        <CaseTypeName>פשיטת רגל (פש"ר)</CaseTypeName>
        <CaseName>נביא נ' כונס נכסים רשמי תל אביב ואח'</CaseName>
        <FullAddress>אריאל שרון 4 גבעתיים קומה 30 (אצל משרד גלוזמן ושות')</FullAddress>
        <EmailAddress>office1@ssc-law.co.il</EmailAddress>
        <MotionID>0</MotionID>
        <CasePleaID>0</CasePleaID>
        <LinkedCaseID>0</LinkedCaseID>
        <PartyID>2</PartyID>
        <CasePartyCategoryID>2</CasePartyCategoryID>
        <LegalEntityAddressID>80977934</LegalEntityAddressID>
        <LegalEntityEmailAddressID>19819891</LegalEntityEmailAddressID>
        <PleaTypeID>5</PleaTypeID>
        <LawyerOfficeName>משרד עו"ד: שלו, סטוקהולם-כהן ושות'</LawyerOfficeName>
        <LawyerOfficeID>420727</LawyerOfficeID>
        <GroupPartyAlias/>
        <IsConverted>false</IsConverted>
        <LegalEntityNameID>1067</LegalEntityNameID>
        <RepresentatedNamesOfAssistant/>
        <LegalEntityTypeID>4</LegalEntityTypeID>
        <IsVerdictExists>false</IsVerdictExists>
        <IsAsirAzir>false</IsAsirAzir>
        <IsPublicationProhibited>false</IsPublicationProhibited>
        <PublicationProhibitedFullName>דרור שלו</PublicationProhibitedFullName>
      </CaseParties>
    </CasePartiesSelectionDS>
    <CaseName>נביא נ' כונס נכסים רשמי תל אביב ואח'</CaseName>
    <CaseDisplayIdentifier>26817-12-17</CaseDisplayIdentifier>
    <CaseInterestID>92</CaseInterestID>
    <CaseTypeShortName>פש"ר</CaseTypeShortName>
  </dt_DecisionCase>
  <dt_DecisionCase>
    <DecisionID>0</DecisionID>
    <CaseID>75067119</CaseID>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נסים חלימה</FullName>
        <FirstName>נסים</FirstName>
        <LastName>חלימה</LastName>
        <PartyPropertyName/>
        <AuthenticationTypeAndNumber>מ.ר. 75526</AuthenticationTypeAndNumber>
        <RepresentatedOrRepresentativesNames>מלכה רינה נביא</RepresentatedOrRepresentativesNames>
        <RepresentatedOrRepresentativesCount>1</RepresentatedOrRepresentativesCount>
        <InvitedBy/>
        <CaseID>75067119</CaseID>
        <CaseJudicialPersonPresentationDS/>
        <CasePartyID>255221546</CasePartyID>
        <PartyTypeID>2</PartyTypeID>
        <ActivityStatusID>1</ActivityStatusID>
        <PartyAliasID>22</PartyAliasID>
        <PartyAliasName>בא כוח מבקשים</PartyAliasName>
        <LegalEntityID>75682526</LegalEntityID>
        <CaseLegalEntityID>124206824</CaseLegalEntityID>
        <AuthenticationTypeID>4</AuthenticationTypeID>
        <AuthenticationTypeName>מ.ר.</AuthenticationTypeName>
        <LegalEntityNumber>75526</LegalEntityNumber>
        <IsMainPartyType>true</IsMainPartyType>
        <CaseDisplayIdentifier>26801-12-17</CaseDisplayIdentifier>
        <CaseTypeID>76</CaseTypeID>
        <CaseTypeName>פשיטת רגל (פש"ר)</CaseTypeName>
        <CaseName>נביא נ' כונס נכסים רשמי תל אביב ואח'</CaseName>
        <FullAddress>אוסישקין 23 ראשון לציון דירה 5</FullAddress>
        <EmailAddress>cnissimc.adv@gmail.com</EmailAddress>
        <MotionID>0</MotionID>
        <CasePleaID>0</CasePleaID>
        <LinkedCaseID>75067119</LinkedCaseID>
        <PartyID>1</PartyID>
        <CasePartyCategoryID>2</CasePartyCategoryID>
        <LegalEntityAddressID>80805997</LegalEntityAddressID>
        <LegalEntityEmailAddressID>67917293</LegalEntityEmailAddressID>
        <PleaTypeID>5</PleaTypeID>
        <LawyerOfficeName>משרד עו"ד נסים חלימה</LawyerOfficeName>
        <LawyerOfficeID>75682527</LawyerOfficeID>
        <GroupPartyAlias/>
        <IsConverted>false</IsConverted>
        <LegalEntityNameID>82423540</LegalEntityNameID>
        <RepresentatedNamesOfAssistant/>
        <LegalEntityTypeID>4</LegalEntityTypeID>
        <IsVerdictExists>false</IsVerdictExists>
        <IsAsirAzir>false</IsAsirAzir>
        <IsPublicationProhibited>false</IsPublicationProhibited>
        <PublicationProhibitedFullName>נסים חלימה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שני שלו</FullName>
        <FirstName>שני</FirstName>
        <LastName>שלו</LastName>
        <PartyPropertyName/>
        <AuthenticationTypeAndNumber>מ.ר. 76549</AuthenticationTypeAndNumber>
        <RepresentatedOrRepresentativesNames>שגיא שוורץ מנהל מיוחד</RepresentatedOrRepresentativesNames>
        <RepresentatedOrRepresentativesCount>1</RepresentatedOrRepresentativesCount>
        <InvitedBy/>
        <CaseID>75067119</CaseID>
        <CaseJudicialPersonPresentationDS/>
        <CasePartyID>183552520</CasePartyID>
        <PartyTypeID>2</PartyTypeID>
        <ActivityStatusID>1</ActivityStatusID>
        <PartyAliasID>23</PartyAliasID>
        <PartyAliasName>בא כוח משיבים</PartyAliasName>
        <LegalEntityID>76017299</LegalEntityID>
        <CaseLegalEntityID>102638639</CaseLegalEntityID>
        <AuthenticationTypeID>4</AuthenticationTypeID>
        <AuthenticationTypeName>מ.ר.</AuthenticationTypeName>
        <LegalEntityNumber>76549</LegalEntityNumber>
        <IsMainPartyType>true</IsMainPartyType>
        <CaseDisplayIdentifier>26801-12-17</CaseDisplayIdentifier>
        <CaseTypeID>76</CaseTypeID>
        <CaseTypeName>פשיטת רגל (פש"ר)</CaseTypeName>
        <CaseName>נביא נ' כונס נכסים רשמי תל אביב ואח'</CaseName>
        <FullAddress>מונטפיורי 39 תל אביב -יפו </FullAddress>
        <MotionID>0</MotionID>
        <CasePleaID>0</CasePleaID>
        <LinkedCaseID>75067119</LinkedCaseID>
        <PartyID>2</PartyID>
        <CasePartyCategoryID>2</CasePartyCategoryID>
        <LegalEntityAddressID>81005640</LegalEntityAddressID>
        <PleaTypeID>5</PleaTypeID>
        <LawyerOfficeName>משרד עו"ד: ש. שוורץ</LawyerOfficeName>
        <LawyerOfficeID>454638</LawyerOfficeID>
        <GroupPartyAlias/>
        <IsConverted>false</IsConverted>
        <LegalEntityNameID>83126310</LegalEntityNameID>
        <RepresentatedNamesOfAssistant/>
        <LegalEntityTypeID>4</LegalEntityTypeID>
        <IsVerdictExists>false</IsVerdictExists>
        <IsAsirAzir>false</IsAsirAzir>
        <IsPublicationProhibited>false</IsPublicationProhibited>
        <PublicationProhibitedFullName>שני שלו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עמית מלדסי</FullName>
        <FirstName>עמית</FirstName>
        <LastName>מלדסי</LastName>
        <PartyPropertyName/>
        <AuthenticationTypeAndNumber>מ.ר. 70889</AuthenticationTypeAndNumber>
        <RepresentatedOrRepresentativesNames xml:space="preserve"> </RepresentatedOrRepresentativesNames>
        <RepresentatedOrRepresentativesCount>1</RepresentatedOrRepresentativesCount>
        <InvitedBy/>
        <CaseID>75067119</CaseID>
        <CaseJudicialPersonPresentationDS/>
        <CasePartyID>237177852</CasePartyID>
        <PartyTypeID>2</PartyTypeID>
        <ActivityStatusID>1</ActivityStatusID>
        <PartyAliasID>23</PartyAliasID>
        <PartyAliasName>בא כוח משיבים</PartyAliasName>
        <LegalEntityID>74154858</LegalEntityID>
        <CaseLegalEntityID>118602694</CaseLegalEntityID>
        <AuthenticationTypeID>4</AuthenticationTypeID>
        <AuthenticationTypeName>מ.ר.</AuthenticationTypeName>
        <LegalEntityNumber>70889</LegalEntityNumber>
        <IsMainPartyType>true</IsMainPartyType>
        <CaseDisplayIdentifier>26801-12-17</CaseDisplayIdentifier>
        <CaseTypeID>76</CaseTypeID>
        <CaseTypeName>פשיטת רגל (פש"ר)</CaseTypeName>
        <CaseName>נביא נ' כונס נכסים רשמי תל אביב ואח'</CaseName>
        <FullAddress>אחוה 5 תל מונד </FullAddress>
        <EmailAddress>amitm87@gmail.com</EmailAddress>
        <MotionID>0</MotionID>
        <CasePleaID>0</CasePleaID>
        <LinkedCaseID>75067119</LinkedCaseID>
        <PartyID>2</PartyID>
        <CasePartyCategoryID>2</CasePartyCategoryID>
        <LegalEntityAddressID>86441675</LegalEntityAddressID>
        <LegalEntityEmailAddressID>67942726</LegalEntityEmailAddressID>
        <PleaTypeID>5</PleaTypeID>
        <LawyerOfficeName>משרד עו"ד עמית מלדסי</LawyerOfficeName>
        <LawyerOfficeID>74154859</LawyerOfficeID>
        <GroupPartyAlias/>
        <IsConverted>false</IsConverted>
        <LegalEntityNameID>79494303</LegalEntityNameID>
        <RepresentatedNamesOfAssistant/>
        <LegalEntityTypeID>4</LegalEntityTypeID>
        <IsVerdictExists>false</IsVerdictExists>
        <IsAsirAzir>false</IsAsirAzir>
        <IsPublicationProhibited>false</IsPublicationProhibited>
        <PublicationProhibitedFullName>עמית מלדסי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אברהם סנדרוביץ</FullName>
        <FirstName>אברהם</FirstName>
        <LastName>סנדרוביץ</LastName>
        <PartyPropertyName/>
        <AuthenticationTypeAndNumber>מ.ר. 19760</AuthenticationTypeAndNumber>
        <RepresentatedOrRepresentativesNames xml:space="preserve"> </RepresentatedOrRepresentativesNames>
        <RepresentatedOrRepresentativesCount>1</RepresentatedOrRepresentativesCount>
        <InvitedBy/>
        <CaseID>75067119</CaseID>
        <CaseJudicialPersonPresentationDS/>
        <CasePartyID>202020340</CasePartyID>
        <PartyTypeID>2</PartyTypeID>
        <ActivityStatusID>1</ActivityStatusID>
        <PartyAliasID>23</PartyAliasID>
        <PartyAliasName>בא כוח משיבים</PartyAliasName>
        <LegalEntityID>386037</LegalEntityID>
        <CaseLegalEntityID>108125834</CaseLegalEntityID>
        <AuthenticationTypeID>4</AuthenticationTypeID>
        <AuthenticationTypeName>מ.ר.</AuthenticationTypeName>
        <LegalEntityNumber>19760</LegalEntityNumber>
        <IsMainPartyType>true</IsMainPartyType>
        <CaseDisplayIdentifier>26801-12-17</CaseDisplayIdentifier>
        <CaseTypeID>76</CaseTypeID>
        <CaseTypeName>פשיטת רגל (פש"ר)</CaseTypeName>
        <CaseName>נביא נ' כונס נכסים רשמי תל אביב ואח'</CaseName>
        <FullAddress>אבא הלל 12 רמת גן </FullAddress>
        <MotionID>0</MotionID>
        <CasePleaID>0</CasePleaID>
        <LinkedCaseID>75067119</LinkedCaseID>
        <PartyID>2</PartyID>
        <CasePartyCategoryID>2</CasePartyCategoryID>
        <LegalEntityAddressID>79014007</LegalEntityAddressID>
        <PleaTypeID>5</PleaTypeID>
        <LawyerOfficeName>משרד עו"ד: סנדרוביץ רינקוב חמד</LawyerOfficeName>
        <LawyerOfficeID>12672020</LawyerOfficeID>
        <GroupPartyAlias/>
        <IsConverted>false</IsConverted>
        <LegalEntityNameID>7021</LegalEntityNameID>
        <RepresentatedNamesOfAssistant/>
        <LegalEntityTypeID>4</LegalEntityTypeID>
        <IsVerdictExists>false</IsVerdictExists>
        <IsAsirAzir>false</IsAsirAzir>
        <IsPublicationProhibited>false</IsPublicationProhibited>
        <PublicationProhibitedFullName>אברהם סנדרוביץ</PublicationProhibitedFullName>
      </CaseParties>
      <CaseParties>
        <PartyTypeName>צד</PartyTypeName>
        <ProceedingType>בקשות</ProceedingType>
        <PleaName>(א)בקשה של מבקש 1 בתיק 26801-12-17 ביטול צו עיקול מכוח פקודת המיסים גביה - הנושה מסרבת לעשות כן</PleaName>
        <PartyBelonging>צד א'</PartyBelonging>
        <RoleName>מבקש 1</RoleName>
        <IsSubProceeding>TRUE</IsSubProceeding>
        <FullName>מלכה רינה נביא</FullName>
        <FirstName>מלכה רינה</FirstName>
        <LastName>נביא</LastName>
        <PartyPropertyName/>
        <AuthenticationTypeAndNumber>ת"ז 050619980</AuthenticationTypeAndNumber>
        <RepresentatedOrRepresentativesNames>נסים חלימה</RepresentatedOrRepresentativesNames>
        <RepresentatedOrRepresentativesCount>1</RepresentatedOrRepresentativesCount>
        <InvitedBy/>
        <CaseID>75067119</CaseID>
        <CaseJudicialPersonPresentationDS/>
        <CasePartyID>255702346</CasePartyID>
        <PartyTypeID>1</PartyTypeID>
        <ActivityStatusID>1</ActivityStatusID>
        <PartyAliasID>3</PartyAliasID>
        <PartyAliasName>מבקש</PartyAliasName>
        <OrdinalNumber>1</OrdinalNumber>
        <LegalEntityID>16633740</LegalEntityID>
        <CaseLegalEntityID>100198921</CaseLegalEntityID>
        <AuthenticationTypeID>1</AuthenticationTypeID>
        <AuthenticationTypeName>ת"ז</AuthenticationTypeName>
        <LegalEntityNumber>050619980</LegalEntityNumber>
        <IsMainPartyType>false</IsMainPartyType>
        <CaseDisplayIdentifier>26801-12-17</CaseDisplayIdentifier>
        <CaseTypeID>76</CaseTypeID>
        <CaseTypeName>פשיטת רגל (פש"ר)</CaseTypeName>
        <CaseName>נביא נ' כונס נכסים רשמי תל אביב ואח'</CaseName>
        <FullAddress>דרך דיין משה 109 תל אביב -יפו </FullAddress>
        <MotionID>105178675</MotionID>
        <CasePleaID>0</CasePleaID>
        <FatherName>אליהו</FatherName>
        <LinkedCaseID>75067119</LinkedCaseID>
        <PartyID>1</PartyID>
        <CasePartyCategoryID>4</CasePartyCategoryID>
        <LegalEntityAddressID>80692211</LegalEntityAddressID>
        <PleaTypeID>60</PleaTypeID>
        <GroupPartyAlias>מבקשים</GroupPartyAlias>
        <IsConverted>false</IsConverted>
        <LegalEntityRegisteredNameID>7022878</LegalEntityRegisteredNameID>
        <LegalEntityNameID>84914280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מלכה רינה נביא</PublicationProhibitedFullName>
      </CaseParties>
      <CaseParties>
        <PartyTypeName>צד</PartyTypeName>
        <ProceedingType>בקשות</ProceedingType>
        <PleaName>(א)בקשה של מבקש 1 בתיק 26801-12-17 ביטול צו עיקול מכוח פקודת המיסים גביה - הנושה מסרבת לעשות כן</PleaName>
        <PartyBelonging>צד ב'</PartyBelonging>
        <RoleName>משיב 1</RoleName>
        <IsSubProceeding>TRUE</IsSubProceeding>
        <FullName>עירית תל-אביב-יפו</FullName>
        <LastName>עירית תל-אביב-יפו</LastName>
        <PartyPropertyName/>
        <AuthenticationTypeAndNumber>רשויות מקומיות 500250006</AuthenticationTypeAndNumber>
        <RepresentatedOrRepresentativesNames>עמית מלדסי, אברהם סנדרוביץ</RepresentatedOrRepresentativesNames>
        <RepresentatedOrRepresentativesCount>2</RepresentatedOrRepresentativesCount>
        <InvitedBy/>
        <CaseID>75067119</CaseID>
        <CaseJudicialPersonPresentationDS/>
        <CasePartyID>255702347</CasePartyID>
        <PartyTypeID>1</PartyTypeID>
        <ActivityStatusID>1</ActivityStatusID>
        <PartyAliasID>4</PartyAliasID>
        <PartyAliasName>משיב</PartyAliasName>
        <OrdinalNumber>1</OrdinalNumber>
        <LegalEntityID>507</LegalEntityID>
        <CaseLegalEntityID>108125821</CaseLegalEntityID>
        <AuthenticationTypeID>14</AuthenticationTypeID>
        <AuthenticationTypeName>רשויות מקומיות</AuthenticationTypeName>
        <LegalEntityNumber>500250006</LegalEntityNumber>
        <IsMainPartyType>false</IsMainPartyType>
        <CaseDisplayIdentifier>26801-12-17</CaseDisplayIdentifier>
        <CaseTypeID>76</CaseTypeID>
        <CaseTypeName>פשיטת רגל (פש"ר)</CaseTypeName>
        <CaseName>נביא נ' כונס נכסים רשמי תל אביב ואח'</CaseName>
        <FullAddress>אבן גבירול 69 תל אביב -יפו </FullAddress>
        <MotionID>105178675</MotionID>
        <CasePleaID>0</CasePleaID>
        <LinkedCaseID>75067119</LinkedCaseID>
        <PartyID>2</PartyID>
        <CasePartyCategoryID>4</CasePartyCategoryID>
        <LegalEntityAddressID>77448077</LegalEntityAddressID>
        <PleaTypeID>60</PleaTypeID>
        <GroupPartyAlias>משיבים</GroupPartyAlias>
        <IsConverted>false</IsConverted>
        <LegalEntityRegisteredNameID>387</LegalEntityRegisteredNameID>
        <RepresentatedNamesOfAssistant/>
        <LegalEntityTypeID>3</LegalEntityTypeID>
        <IsVerdictExists>false</IsVerdictExists>
        <IsAsirAzir>false</IsAsirAzir>
        <IsPublicationProhibited>false</IsPublicationProhibited>
        <PublicationProhibitedFullName>עירית תל-אביב-יפו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דרור שלו</FullName>
        <FirstName>דרור</FirstName>
        <LastName>שלו</LastName>
        <PartyPropertyName/>
        <AuthenticationTypeAndNumber>מ.ר. 24802</AuthenticationTypeAndNumber>
        <RepresentatedOrRepresentativesNames>שגיא שוורץ מנהל מיוחד</RepresentatedOrRepresentativesNames>
        <RepresentatedOrRepresentativesCount>1</RepresentatedOrRepresentativesCount>
        <InvitedBy/>
        <CaseID>75067119</CaseID>
        <CaseJudicialPersonPresentationDS/>
        <CasePartyID>178543273</CasePartyID>
        <PartyTypeID>2</PartyTypeID>
        <ActivityStatusID>1</ActivityStatusID>
        <PartyAliasID>23</PartyAliasID>
        <PartyAliasName>בא כוח משיבים</PartyAliasName>
        <OrdinalNumber>1</OrdinalNumber>
        <LegalEntityID>380083</LegalEntityID>
        <CaseLegalEntityID>101154659</CaseLegalEntityID>
        <AuthenticationTypeID>4</AuthenticationTypeID>
        <AuthenticationTypeName>מ.ר.</AuthenticationTypeName>
        <LegalEntityNumber>24802</LegalEntityNumber>
        <IsMainPartyType>true</IsMainPartyType>
        <CaseDisplayIdentifier>26801-12-17</CaseDisplayIdentifier>
        <CaseTypeID>76</CaseTypeID>
        <CaseTypeName>פשיטת רגל (פש"ר)</CaseTypeName>
        <CaseName>נביא נ' כונס נכסים רשמי תל אביב ואח'</CaseName>
        <FullAddress>אריאל שרון 4 גבעתיים קומה 30 (אצל משרד גלוזמן ושות')</FullAddress>
        <EmailAddress>office1@ssc-law.co.il</EmailAddress>
        <MotionID>0</MotionID>
        <CasePleaID>0</CasePleaID>
        <LinkedCaseID>75067119</LinkedCaseID>
        <PartyID>2</PartyID>
        <CasePartyCategoryID>2</CasePartyCategoryID>
        <LegalEntityAddressID>80977934</LegalEntityAddressID>
        <LegalEntityEmailAddressID>19819891</LegalEntityEmailAddressID>
        <PleaTypeID>5</PleaTypeID>
        <LawyerOfficeName>משרד עו"ד: שלו, סטוקהולם-כהן ושות'</LawyerOfficeName>
        <LawyerOfficeID>420727</LawyerOfficeID>
        <GroupPartyAlias/>
        <IsConverted>false</IsConverted>
        <LegalEntityNameID>1067</LegalEntityNameID>
        <RepresentatedNamesOfAssistant/>
        <LegalEntityTypeID>4</LegalEntityTypeID>
        <IsVerdictExists>false</IsVerdictExists>
        <IsAsirAzir>false</IsAsirAzir>
        <IsPublicationProhibited>false</IsPublicationProhibited>
        <PublicationProhibitedFullName>דרור שלו</PublicationProhibitedFullName>
      </CaseParties>
      <CaseParties>
        <PartyTypeName>צד</PartyTypeName>
        <ProceedingType>בקשות</ProceedingType>
        <PleaName>(א)בקשה של מבקש 1 בתיק 26801-12-17 ביטול צו עיקול מכוח פקודת המיסים גביה - הנושה מסרבת לעשות כן</PleaName>
        <PartyBelonging>צד ב'</PartyBelonging>
        <RoleName>משיב 2</RoleName>
        <IsSubProceeding>TRUE</IsSubProceeding>
        <FullName>כונס נכסים רשמי תל אביב</FullName>
        <LastName>כונס נכסים רשמי תל אביב</LastName>
        <PartyPropertyName/>
        <AuthenticationTypeAndNumber>משרדי ממשלה 500106217</AuthenticationTypeAndNumber>
        <RepresentatedOrRepresentativesNames/>
        <RepresentatedOrRepresentativesCount>0</RepresentatedOrRepresentativesCount>
        <InvitedBy/>
        <CaseID>75067119</CaseID>
        <CaseJudicialPersonPresentationDS/>
        <CasePartyID>255702348</CasePartyID>
        <PartyTypeID>1</PartyTypeID>
        <ActivityStatusID>1</ActivityStatusID>
        <PartyAliasID>4</PartyAliasID>
        <PartyAliasName>משיב</PartyAliasName>
        <OrdinalNumber>2</OrdinalNumber>
        <LegalEntityID>379237</LegalEntityID>
        <CaseLegalEntityID>100198923</CaseLegalEntityID>
        <AuthenticationTypeID>13</AuthenticationTypeID>
        <AuthenticationTypeName>משרדי ממשלה</AuthenticationTypeName>
        <LegalEntityNumber>500106217</LegalEntityNumber>
        <IsMainPartyType>false</IsMainPartyType>
        <CaseDisplayIdentifier>26801-12-17</CaseDisplayIdentifier>
        <CaseTypeID>76</CaseTypeID>
        <CaseTypeName>פשיטת רגל (פש"ר)</CaseTypeName>
        <CaseName>נביא נ' כונס נכסים רשמי תל אביב ואח'</CaseName>
        <FullAddress>רח' השלושה 2 כניסה ב תל אביב -יפו ת.ד. 9040</FullAddress>
        <MotionID>105178675</MotionID>
        <CasePleaID>0</CasePleaID>
        <LinkedCaseID>75067119</LinkedCaseID>
        <PartyID>2</PartyID>
        <CasePartyCategoryID>4</CasePartyCategoryID>
        <LegalEntityAddressID>16118616</LegalEntityAddressID>
        <PleaTypeID>60</PleaTypeID>
        <GroupPartyAlias>משיבים</GroupPartyAlias>
        <IsConverted>false</IsConverted>
        <LegalEntityRegisteredNameID>1793667</LegalEntityRegisteredNameID>
        <RepresentatedNamesOfAssistant/>
        <LegalEntityTypeID>3</LegalEntityTypeID>
        <IsVerdictExists>false</IsVerdictExists>
        <IsAsirAzir>false</IsAsirAzir>
        <IsPublicationProhibited>false</IsPublicationProhibited>
        <PublicationProhibitedFullName>כונס נכסים רשמי תל אביב</PublicationProhibitedFullName>
      </CaseParties>
      <CaseParties>
        <PartyTypeName>צד</PartyTypeName>
        <ProceedingType>בקשות</ProceedingType>
        <PleaName>(א)בקשה של מבקש 1 בתיק 26801-12-17 ביטול צו עיקול מכוח פקודת המיסים גביה - הנושה מסרבת לעשות כן</PleaName>
        <PartyBelonging>צד ב'</PartyBelonging>
        <RoleName>משיב 3</RoleName>
        <IsSubProceeding>TRUE</IsSubProceeding>
        <FullName>שגיא שוורץ מנהל מיוחד</FullName>
        <FirstName>שגיא שוורץ</FirstName>
        <LastName>מנהל מיוחד</LastName>
        <PartyPropertyName/>
        <AuthenticationTypeAndNumber>ת"ז </AuthenticationTypeAndNumber>
        <RepresentatedOrRepresentativesNames>דרור שלו, שני שלו</RepresentatedOrRepresentativesNames>
        <RepresentatedOrRepresentativesCount>2</RepresentatedOrRepresentativesCount>
        <InvitedBy/>
        <CaseID>75067119</CaseID>
        <CaseJudicialPersonPresentationDS/>
        <CasePartyID>255702349</CasePartyID>
        <PartyTypeID>1</PartyTypeID>
        <ActivityStatusID>1</ActivityStatusID>
        <PartyAliasID>4</PartyAliasID>
        <PartyAliasName>משיב</PartyAliasName>
        <OrdinalNumber>3</OrdinalNumber>
        <LegalEntityID>76932635</LegalEntityID>
        <CaseLegalEntityID>100674728</CaseLegalEntityID>
        <AuthenticationTypeID>1</AuthenticationTypeID>
        <AuthenticationTypeName>ת"ז</AuthenticationTypeName>
        <IsMainPartyType>false</IsMainPartyType>
        <CaseDisplayIdentifier>26801-12-17</CaseDisplayIdentifier>
        <CaseTypeID>76</CaseTypeID>
        <CaseTypeName>פשיטת רגל (פש"ר)</CaseTypeName>
        <CaseName>נביא נ' כונס נכסים רשמי תל אביב ואח'</CaseName>
        <FullAddress/>
        <MotionID>105178675</MotionID>
        <CasePleaID>0</CasePleaID>
        <LinkedCaseID>75067119</LinkedCaseID>
        <PartyID>2</PartyID>
        <CasePartyCategoryID>4</CasePartyCategoryID>
        <PleaTypeID>60</PleaTypeID>
        <GroupPartyAlias>משיבים</GroupPartyAlias>
        <IsConverted>false</IsConverted>
        <LegalEntityNameID>85121489</LegalEntityNameID>
        <RepresentatedNamesOfAssistant/>
        <LegalEntityTypeID>1</LegalEntityTypeID>
        <IsVerdictExists>false</IsVerdictExists>
        <IsAsirAzir>false</IsAsirAzir>
        <IsPublicationProhibited>false</IsPublicationProhibited>
        <PublicationProhibitedFullName>שגיא שוורץ מנהל מיוחד</PublicationProhibitedFullName>
      </CaseParties>
    </CasePartiesSelectionDS>
    <CaseName>נביא נ' כונס נכסים רשמי תל אביב ואח'</CaseName>
    <CaseDisplayIdentifier>26801-12-17</CaseDisplayIdentifier>
    <CaseInterestID>92</CaseInterestID>
    <CaseTypeShortName>פש"ר</CaseTypeShortName>
  </dt_DecisionCase>
  <dt_DecisionJudgePanel>
    <JudgeID>058276254@GOV.IL</JudgeID>
    <DisplayName>אילן דפדי</DisplayName>
    <RoleName>שופט</RoleName>
    <UserTitleName>שופט</UserTitleName>
  </dt_DecisionJudgePanel>
  <dt_LegalEntityDetails>
    <Fax>03-9345286</Fax>
    <Phone>03-9303339</Phone>
    <PartyID>2</PartyID>
    <PartyTypeID>2</PartyTypeID>
    <DecisionID>0</DecisionID>
    <StreetName>העליה השניה 10</StreetName>
    <ZipCode>49360</ZipCode>
    <CityName>פתח תקווה</CityName>
    <FullName>יצחק לוין</FullName>
    <IsPublicationProhibited>false</IsPublicationProhibited>
  </dt_LegalEntityDetails>
  <dt_LegalEntityDetails>
    <Fax>03-6047711</Fax>
    <Phone>03-6047722</Phone>
    <PartyID>2</PartyID>
    <PartyTypeID>2</PartyTypeID>
    <DecisionID>0</DecisionID>
    <StreetName>מונטפיורי 39</StreetName>
    <ZipCode>6520108</ZipCode>
    <CityName>תל אביב -יפו</CityName>
    <FullName>שגיא שוורץ</FullName>
    <IsPublicationProhibited>false</IsPublicationProhibited>
  </dt_LegalEntityDetails>
  <dt_LegalEntityDetails>
    <Fax>074-7409699</Fax>
    <Phone>074-7612950</Phone>
    <PartyID>2</PartyID>
    <PartyTypeID>2</PartyTypeID>
    <DecisionID>0</DecisionID>
    <StreetName>דרך מנחם בגין 125</StreetName>
    <ZipCode>61070</ZipCode>
    <CityName>תל אביב -יפו</CityName>
    <FullName>גריאס פאנוס</FullName>
    <IsPublicationProhibited>false</IsPublicationProhibited>
  </dt_LegalEntityDetails>
  <dt_LegalEntityDetails>
    <Fax>04-6343551</Fax>
    <Phone>072-2725020</Phone>
    <PartyID>2</PartyID>
    <PartyTypeID>2</PartyTypeID>
    <DecisionID>0</DecisionID>
    <StreetName>הלל יפה 23  </StreetName>
    <ZipCode>3842402</ZipCode>
    <CityName>חדרה</CityName>
    <FullName>אסף דגני</FullName>
    <Email>office@aln.co.il</Email>
    <IsPublicationProhibited>false</IsPublicationProhibited>
  </dt_LegalEntityDetails>
  <dt_LegalEntityDetails>
    <Fax>153-36121281</Fax>
    <Phone>03-6121281</Phone>
    <AddressDesc>מגדל משה אביב קומה 51</AddressDesc>
    <PartyID>1</PartyID>
    <PartyTypeID>2</PartyTypeID>
    <DecisionID>0</DecisionID>
    <StreetName>ז'בוטינסקי 7 </StreetName>
    <ZipCode>525200</ZipCode>
    <CityName>רמת גן</CityName>
    <FullName>טל קדש</FullName>
    <Email>tal@kadesh-law.co.il</Email>
    <IsPublicationProhibited>false</IsPublicationProhibited>
  </dt_LegalEntityDetails>
  <dt_LegalEntityDetails>
    <Fax>077-4704701</Fax>
    <PartyID>2</PartyID>
    <PartyTypeID>2</PartyTypeID>
    <DecisionID>0</DecisionID>
    <StreetName>גולדה מאיר 4/20</StreetName>
    <CityName>הוד השרון</CityName>
    <FullName>שרון לינדר</FullName>
    <Email>advlinder@gmail.com</Email>
    <IsPublicationProhibited>false</IsPublicationProhibited>
  </dt_LegalEntityDetails>
  <dt_LegalEntityDetails>
    <PartyID>1</PartyID>
    <PartyTypeID>1</PartyTypeID>
    <DecisionID>0</DecisionID>
    <StreetName>דרך דיין משה 109/3</StreetName>
    <ZipCode>67220</ZipCode>
    <CityName>תל אביב -יפו</CityName>
    <FullName>אברהם  נביא</FullName>
    <IsPublicationProhibited>false</IsPublicationProhibited>
  </dt_LegalEntityDetails>
  <dt_LegalEntityDetails>
    <Fax>02-6467531</Fax>
    <Phone>03-6899666</Phone>
    <AddressDesc>ת.ד. 9040</AddressDesc>
    <PartyID>2</PartyID>
    <PartyTypeID>1</PartyTypeID>
    <DecisionID>0</DecisionID>
    <StreetName>רח' השלושה 2 כניסה ב</StreetName>
    <ZipCode>61090</ZipCode>
    <CityName>תל אביב -יפו</CityName>
    <FullName> כונס נכסים רשמי תל אביב</FullName>
    <Email>Tzavim-tv@justice.gov.il</Email>
    <IsPublicationProhibited>false</IsPublicationProhibited>
  </dt_LegalEntityDetails>
  <dt_LegalEntityDetails>
    <Fax>03-5666992</Fax>
    <Phone>03-5666991</Phone>
    <AddressDesc>קומה 30 (אצל משרד גלוזמן ושות')</AddressDesc>
    <PartyID>2</PartyID>
    <PartyTypeID>2</PartyTypeID>
    <DecisionID>0</DecisionID>
    <StreetName>אריאל שרון 4</StreetName>
    <ZipCode>5320045</ZipCode>
    <CityName>גבעתיים</CityName>
    <FullName>דרור שלו</FullName>
    <Email>office1@ssc-law.co.il</Email>
    <IsPublicationProhibited>false</IsPublicationProhibited>
  </dt_LegalEntityDetails>
  <dt_LegalEntityDetails>
    <PartyID>2</PartyID>
    <PartyTypeID>1</PartyTypeID>
    <DecisionID>0</DecisionID>
    <FullName>שגיא שוורץ (מנהל מיוחד)</FullName>
    <IsPublicationProhibited>false</IsPublicationProhibited>
  </dt_LegalEntityDetails>
  <dt_LegalEntityDetails>
    <PartyID>2</PartyID>
    <PartyTypeID>1</PartyTypeID>
    <DecisionID>0</DecisionID>
    <FullName> אשר פרידמן (1975) בע"מ </FullName>
    <IsPublicationProhibited>false</IsPublicationProhibited>
  </dt_LegalEntityDetails>
  <dt_LegalEntityDetails>
    <PartyID>2</PartyID>
    <PartyTypeID>1</PartyTypeID>
    <DecisionID>0</DecisionID>
    <FullName> תחנת דלק זיו און בע"מ</FullName>
    <IsPublicationProhibited>false</IsPublicationProhibited>
  </dt_LegalEntityDetails>
  <dt_LegalEntityDetails>
    <Fax>03-5216002</Fax>
    <Phone>03-5217790</Phone>
    <PartyID>2</PartyID>
    <PartyTypeID>1</PartyTypeID>
    <DecisionID>0</DecisionID>
    <StreetName>אבן גבירול 69</StreetName>
    <ZipCode>64162</ZipCode>
    <CityName>תל אביב -יפו</CityName>
    <FullName/>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IsPublicationProhibited>false</IsPublicationProhibited>
  </dt_LegalEntityDetails>
  <dt_CaseJudicalPersonActive>
    <CaseJudicalPerson>שופט אילן דפדי</CaseJudicalPerson>
  </dt_CaseJudicalPersonActive>
  <dt_Sitting>
    <PreviousMeetingDate>2022-02-15T08:45:00+02:00</PreviousMeetingDate>
    <PreviousSittingTypeID>5</PreviousSittingTypeID>
    <PreviousMeetingDisplayName>שופטת נועה גרוסמן</PreviousMeetingDisplayName>
    <PreviousMeetingRoleName>שופט</PreviousMeetingRoleName>
    <PreviousMeetingUserTitleName>שופטת</PreviousMeetingUserTitleName>
    <PreviousMeetingUserUPN>057924821@GOV.IL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A2819-1379-4C09-8510-08A4B0D48D42}">
  <ds:schemaRefs/>
</ds:datastoreItem>
</file>

<file path=customXml/itemProps2.xml><?xml version="1.0" encoding="utf-8"?>
<ds:datastoreItem xmlns:ds="http://schemas.openxmlformats.org/officeDocument/2006/customXml" ds:itemID="{110F48FB-6AFB-480B-A3C6-A2BBD9D9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2138</Words>
  <Characters>10690</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2023-08-17T14:43:00Z</cp:lastPrinted>
  <dcterms:created xsi:type="dcterms:W3CDTF">2023-08-24T11:17:00Z</dcterms:created>
  <dcterms:modified xsi:type="dcterms:W3CDTF">2023-08-24T11:17:00Z</dcterms:modified>
</cp:coreProperties>
</file>